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3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Workplace giving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Workplace giving</w:t>
      </w:r>
    </w:p>
    <w:p>
      <w:pPr>
        <w:spacing w:before="240" w:after="240"/>
      </w:pPr>
      <w:r>
        <w:t>At FARE, we’re proud of what we achieve as a team every day, working towards an Australia free of alcohol harms, where families are safe, healthy and well, and where communities have a say in the role that alcohol plays in their lives. </w:t>
      </w:r>
    </w:p>
    <w:p>
      <w:pPr>
        <w:spacing w:before="240" w:after="240"/>
      </w:pPr>
      <w:r>
        <w:t>Sadly, right now: 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Every 90 minutes an Australian dies from alcohol-caused disease or illness </w:t>
      </w:r>
    </w:p>
    <w:p>
      <w:pPr>
        <w:numPr>
          <w:ilvl w:val="0"/>
          <w:numId w:val="1"/>
        </w:numPr>
        <w:ind w:left="720" w:hanging="210"/>
        <w:jc w:val="left"/>
      </w:pPr>
      <w:r>
        <w:t>Every 3 and a half minutes someone is hospitalized because of alcohol 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And one in 10 Australians who drink alcohol meet the criteria for an alcohol use disorder. </w:t>
      </w:r>
    </w:p>
    <w:p>
      <w:pPr>
        <w:spacing w:before="240" w:after="240"/>
      </w:pPr>
      <w:r>
        <w:t>Alcohol contributes to so much harm, injustice, disadvantage and inequality in our society – including homelessness, family and domestic violence, disability and chronic disease - and much of this is preventable.  </w:t>
      </w:r>
    </w:p>
    <w:p>
      <w:pPr>
        <w:spacing w:before="240" w:after="240"/>
      </w:pPr>
      <w:r>
        <w:t>We believe families, children and communities deserve better than this – and we know we can make a difference.  </w:t>
      </w:r>
    </w:p>
    <w:p>
      <w:pPr>
        <w:spacing w:before="240" w:after="240"/>
      </w:pPr>
      <w:r>
        <w:t>Together with our community – we are creating lasting change by:  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Ensuring our laws, policies and programs prioritise everyone’s health and wellbeing  </w:t>
      </w:r>
    </w:p>
    <w:p>
      <w:pPr>
        <w:numPr>
          <w:ilvl w:val="0"/>
          <w:numId w:val="2"/>
        </w:numPr>
        <w:ind w:left="720" w:hanging="210"/>
        <w:jc w:val="left"/>
      </w:pPr>
      <w:r>
        <w:t>Amplifying the voices of people who have a lived experience of alcohol harm with decision makers  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Sharing credible health information and helpful resources about alcohol </w:t>
      </w:r>
    </w:p>
    <w:p>
      <w:pPr>
        <w:spacing w:before="240" w:after="240"/>
      </w:pPr>
      <w:r>
        <w:rPr>
          <w:b/>
          <w:bCs/>
        </w:rPr>
        <w:t>Can you join us to make our vision a reality?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Become a workplace giving partner </w:t>
      </w:r>
    </w:p>
    <w:p>
      <w:pPr>
        <w:spacing w:before="240" w:after="240"/>
      </w:pPr>
      <w:r>
        <w:t>Did you know that you can support FARE by enabling your team to make regular donations through workplace giving? </w:t>
      </w:r>
    </w:p>
    <w:p>
      <w:pPr>
        <w:spacing w:before="240" w:after="240"/>
      </w:pPr>
      <w:r>
        <w:t>Workplace giving allows your team to make a regular donation from their pre-tax income, reducing their taxable income and also supporting the important work we’re doing to build a future free from alcohol harm. It’s easy to set up and is a great way to connect your staff to the community as part of your corporate social responsibility. </w:t>
      </w:r>
    </w:p>
    <w:p>
      <w:r>
        <w:rPr>
          <w:strike w:val="0"/>
          <w:u w:val="none"/>
        </w:rPr>
        <w:drawing>
          <wp:inline>
            <wp:extent cx="5524500" cy="6457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Ready to get started? </w:t>
      </w:r>
    </w:p>
    <w:p>
      <w:pPr>
        <w:spacing w:before="240" w:after="240"/>
      </w:pPr>
      <w:r>
        <w:t>Just fill out this form, and a member of our team will be in touch to help you get Workplace Giving set up.  </w:t>
      </w:r>
    </w:p>
    <w:p>
      <w:pPr>
        <w:spacing w:before="240" w:after="240"/>
      </w:pPr>
      <w:r>
        <w:t xml:space="preserve">You can also read </w:t>
      </w:r>
      <w:hyperlink r:id="rId5" w:history="1">
        <w:r>
          <w:rPr>
            <w:color w:val="0000EE"/>
            <w:u w:val="single" w:color="0000EE"/>
          </w:rPr>
          <w:t>this helpful guide</w:t>
        </w:r>
      </w:hyperlink>
      <w:r>
        <w:t xml:space="preserve"> from Workplace Giving Australia, which steps through the process you need to take to enable workplace giving through your internal payroll system.  </w:t>
      </w:r>
    </w:p>
    <w:p>
      <w:r>
        <w:t>Name</w:t>
      </w:r>
      <w:r>
        <w:rPr>
          <w:rStyle w:val="gfieldrequiredgfieldrequiredtext"/>
        </w:rPr>
        <w:t>(Required)</w:t>
      </w:r>
    </w:p>
    <w:p>
      <w:pPr>
        <w:rPr>
          <w:rStyle w:val="namelastgform-grid-colgform-grid-col--size-auto"/>
          <w:rFonts w:ascii="Arial" w:eastAsia="Arial" w:hAnsi="Arial" w:cs="Arial"/>
          <w:sz w:val="24"/>
          <w:szCs w:val="24"/>
        </w:rPr>
      </w:pPr>
      <w:r>
        <w:rPr>
          <w:rStyle w:val="namefirstgform-grid-colgform-grid-col--size-auto"/>
          <w:rFonts w:ascii="Arial" w:eastAsia="Arial" w:hAnsi="Arial" w:cs="Arial"/>
          <w:sz w:val="24"/>
          <w:szCs w:val="24"/>
        </w:rPr>
        <w:fldChar w:fldCharType="begin">
          <w:ffData>
            <w:name w:val="input_19.3"/>
            <w:enabled/>
            <w:calcOnExit w:val="0"/>
            <w:textInput/>
          </w:ffData>
        </w:fldChar>
      </w:r>
      <w:bookmarkStart w:id="0" w:name="input_19.3"/>
      <w:r>
        <w:rPr>
          <w:rStyle w:val="namefirstgform-grid-colgform-grid-col--size-auto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namefirstgform-grid-colgform-grid-col--size-auto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namefir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fir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fir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fir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fir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firstgform-grid-colgform-grid-col--size-auto"/>
          <w:rFonts w:ascii="Arial" w:eastAsia="Arial" w:hAnsi="Arial" w:cs="Arial"/>
          <w:sz w:val="24"/>
          <w:szCs w:val="24"/>
        </w:rPr>
        <w:fldChar w:fldCharType="end"/>
      </w:r>
      <w:bookmarkEnd w:id="0"/>
      <w:r>
        <w:rPr>
          <w:rStyle w:val="namefirstgform-grid-colgform-grid-col--size-auto"/>
        </w:rPr>
        <w:t xml:space="preserve"> </w:t>
      </w:r>
      <w:r>
        <w:rPr>
          <w:rStyle w:val="namefirstgform-grid-colgform-grid-col--size-auto"/>
        </w:rPr>
        <w:t>First</w:t>
      </w:r>
      <w:r>
        <w:rPr>
          <w:rStyle w:val="namefirstgform-grid-colgform-grid-col--size-auto"/>
        </w:rPr>
        <w:t xml:space="preserve"> </w:t>
      </w:r>
      <w:r>
        <w:rPr>
          <w:rStyle w:val="namelastgform-grid-colgform-grid-col--size-auto"/>
          <w:rFonts w:ascii="Arial" w:eastAsia="Arial" w:hAnsi="Arial" w:cs="Arial"/>
          <w:sz w:val="24"/>
          <w:szCs w:val="24"/>
        </w:rPr>
        <w:fldChar w:fldCharType="begin">
          <w:ffData>
            <w:name w:val="input_19.6"/>
            <w:enabled/>
            <w:calcOnExit w:val="0"/>
            <w:textInput/>
          </w:ffData>
        </w:fldChar>
      </w:r>
      <w:bookmarkStart w:id="1" w:name="input_19.6"/>
      <w:r>
        <w:rPr>
          <w:rStyle w:val="namelastgform-grid-colgform-grid-col--size-auto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namelastgform-grid-colgform-grid-col--size-auto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namela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la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la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la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lastgform-grid-colgform-grid-col--size-auto"/>
          <w:rFonts w:ascii="Arial" w:eastAsia="Arial" w:hAnsi="Arial" w:cs="Arial"/>
          <w:sz w:val="24"/>
          <w:szCs w:val="24"/>
        </w:rPr>
        <w:t> </w:t>
      </w:r>
      <w:r>
        <w:rPr>
          <w:rStyle w:val="namelastgform-grid-colgform-grid-col--size-auto"/>
          <w:rFonts w:ascii="Arial" w:eastAsia="Arial" w:hAnsi="Arial" w:cs="Arial"/>
          <w:sz w:val="24"/>
          <w:szCs w:val="24"/>
        </w:rPr>
        <w:fldChar w:fldCharType="end"/>
      </w:r>
      <w:bookmarkEnd w:id="1"/>
      <w:r>
        <w:rPr>
          <w:rStyle w:val="namelastgform-grid-colgform-grid-col--size-auto"/>
        </w:rPr>
        <w:t xml:space="preserve"> </w:t>
      </w:r>
      <w:r>
        <w:rPr>
          <w:rStyle w:val="namelastgform-grid-colgform-grid-col--size-auto"/>
        </w:rPr>
        <w:t>Last</w:t>
      </w:r>
      <w:r>
        <w:rPr>
          <w:rStyle w:val="namelastgform-grid-colgform-grid-col--size-auto"/>
        </w:rPr>
        <w:t xml:space="preserve"> </w:t>
      </w:r>
    </w:p>
    <w:p>
      <w:r>
        <w:t>Organisation</w:t>
      </w:r>
      <w:r>
        <w:rPr>
          <w:rStyle w:val="gfieldrequiredgfieldrequiredtext"/>
        </w:rPr>
        <w:t>(Required)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24"/>
            <w:enabled/>
            <w:calcOnExit w:val="0"/>
            <w:textInput/>
          </w:ffData>
        </w:fldChar>
      </w:r>
      <w:bookmarkStart w:id="2" w:name="input_24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2"/>
    </w:p>
    <w:p>
      <w:r>
        <w:t>Position</w:t>
      </w:r>
      <w:r>
        <w:rPr>
          <w:rStyle w:val="gfieldrequiredgfieldrequiredtext"/>
        </w:rPr>
        <w:t>(Required)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25"/>
            <w:enabled/>
            <w:calcOnExit w:val="0"/>
            <w:textInput/>
          </w:ffData>
        </w:fldChar>
      </w:r>
      <w:bookmarkStart w:id="3" w:name="input_25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3"/>
    </w:p>
    <w:p>
      <w:r>
        <w:t>Email</w:t>
      </w:r>
      <w:r>
        <w:rPr>
          <w:rStyle w:val="gfieldrequiredgfieldrequiredtext"/>
        </w:rPr>
        <w:t>(Required)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22"/>
            <w:enabled/>
            <w:calcOnExit w:val="0"/>
            <w:textInput/>
          </w:ffData>
        </w:fldChar>
      </w:r>
      <w:bookmarkStart w:id="4" w:name="input_22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4"/>
    </w:p>
    <w:p>
      <w:r>
        <w:t>Phone number</w:t>
      </w:r>
      <w:r>
        <w:rPr>
          <w:rStyle w:val="gfieldrequiredgfieldrequiredtext"/>
        </w:rPr>
        <w:t>(Required)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23"/>
            <w:enabled/>
            <w:calcOnExit w:val="0"/>
            <w:textInput/>
          </w:ffData>
        </w:fldChar>
      </w:r>
      <w:bookmarkStart w:id="5" w:name="input_23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5"/>
    </w:p>
    <w:p>
      <w:r>
        <w:t>CAPTCHA</w:t>
      </w:r>
    </w:p>
    <w:p>
      <w:r>
        <w:t>Comments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26"/>
            <w:enabled/>
            <w:calcOnExit w:val="0"/>
            <w:textInput/>
          </w:ffData>
        </w:fldChar>
      </w:r>
      <w:bookmarkStart w:id="6" w:name="input_26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6"/>
    </w:p>
    <w:p>
      <w:r>
        <w:t>This field is for validation purposes and should be left unchanged.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/>
      </w:r>
      <w:r>
        <w:rPr>
          <w:rFonts w:ascii="Arial" w:eastAsia="Arial" w:hAnsi="Arial" w:cs="Arial"/>
          <w:sz w:val="24"/>
          <w:szCs w:val="24"/>
        </w:rPr>
        <w:instrText>MACROBUTTON DoFieldClick  [Submit]</w:instrTex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gformdescription">
    <w:name w:val="gform_description"/>
    <w:basedOn w:val="Normal"/>
  </w:style>
  <w:style w:type="character" w:customStyle="1" w:styleId="gfieldrequired">
    <w:name w:val="gfield_required"/>
    <w:basedOn w:val="DefaultParagraphFont"/>
  </w:style>
  <w:style w:type="character" w:customStyle="1" w:styleId="gfieldrequiredgfieldrequiredtext">
    <w:name w:val="gfield_required gfield_required_text"/>
    <w:basedOn w:val="DefaultParagraphFont"/>
  </w:style>
  <w:style w:type="character" w:customStyle="1" w:styleId="namefirstgform-grid-colgform-grid-col--size-auto">
    <w:name w:val="name_first gform-grid-col gform-grid-col--size-auto"/>
    <w:basedOn w:val="DefaultParagraphFont"/>
  </w:style>
  <w:style w:type="character" w:customStyle="1" w:styleId="namelastgform-grid-colgform-grid-col--size-auto">
    <w:name w:val="name_last gform-grid-col gform-grid-col--size-auto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orkplacegivingaustralia.org.au/app/uploads/2020/02/WGA-1MD-DIY-Guide.pd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giving</dc:title>
  <cp:revision>0</cp:revision>
</cp:coreProperties>
</file>