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Submission to the SA wine in supermarkets Discussion Paper and Amendment Bill 2013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Fare_Admin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2013-03-01 14:50:53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 xml:space="preserve">Policy submissions </w:t>
            </w:r>
          </w:p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FARE's submission to the South Australian (SA) Government on the Wine in Supermarkets Discussion Paper and Draft Liquor Licensing (Sale of Wine in Supermarkets) Amendment Bill 2013, builds a strong case against the proposed legislation, arguing that the increased availability of alcohol would result in increased consumption and harms.</w:t>
      </w:r>
    </w:p>
    <w:p>
      <w:pPr>
        <w:spacing w:before="240" w:after="240"/>
      </w:pPr>
      <w:r>
        <w:t xml:space="preserve">FARE's submission to the South Australian (SA) Government on the </w:t>
      </w:r>
      <w:r>
        <w:rPr>
          <w:i/>
          <w:iCs/>
        </w:rPr>
        <w:t>Wine in Supermarkets Discussion Paper</w:t>
      </w:r>
      <w:r>
        <w:t xml:space="preserve"> and </w:t>
      </w:r>
      <w:r>
        <w:rPr>
          <w:i/>
          <w:iCs/>
        </w:rPr>
        <w:t>Draft Liquor Licensing (Sale of Wine in Supermarkets) Amendment Bill 2013</w:t>
      </w:r>
      <w:r>
        <w:t>, builds a strong case against the proposed legislation, arguing that the increased availability of alcohol would result in increased consumption and harms.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Recommendations</w:t>
      </w:r>
    </w:p>
    <w:p>
      <w:pPr>
        <w:spacing w:before="240" w:after="240"/>
      </w:pPr>
      <w:r>
        <w:t xml:space="preserve">FARE recommends the South Australian Government abandon the </w:t>
      </w:r>
      <w:r>
        <w:rPr>
          <w:i/>
          <w:iCs/>
        </w:rPr>
        <w:t>Draft Amendment Bill</w:t>
      </w:r>
      <w:r>
        <w:t xml:space="preserve"> as: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t>The increased availability of alcohol results in increased consumption and harms, which is concerning for a state that already has the highest number of liquor licences per person aged over 18 years.</w:t>
      </w:r>
    </w:p>
    <w:p>
      <w:pPr>
        <w:numPr>
          <w:ilvl w:val="0"/>
          <w:numId w:val="1"/>
        </w:numPr>
        <w:ind w:left="720" w:hanging="280"/>
        <w:jc w:val="left"/>
      </w:pPr>
      <w:r>
        <w:t>The sale of wine in supermarkets will increase the market domination of the larger supermarkets such as Woolworths and Coles at the detriment of local South Australian producers.</w:t>
      </w:r>
    </w:p>
    <w:p>
      <w:pPr>
        <w:numPr>
          <w:ilvl w:val="0"/>
          <w:numId w:val="1"/>
        </w:numPr>
        <w:ind w:left="720" w:hanging="280"/>
        <w:jc w:val="left"/>
      </w:pPr>
      <w:r>
        <w:t>The sale of wine in supermarkets will drive the price of wine down at the detriment of the health of South Australians and South Australian wine producers.</w:t>
      </w:r>
    </w:p>
    <w:p>
      <w:pPr>
        <w:numPr>
          <w:ilvl w:val="0"/>
          <w:numId w:val="1"/>
        </w:numPr>
        <w:ind w:left="720" w:hanging="280"/>
        <w:jc w:val="left"/>
      </w:pPr>
      <w:r>
        <w:t>The sale of wine in supermarkets will lead to other alcoholic products being sold in supermarkets.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t>The sale of wine in supermarkets is unlikely to result in consumers choosing to purchase South Australian wine.</w:t>
      </w:r>
    </w:p>
    <w:p>
      <w:hyperlink r:id="rId4" w:tgtFrame="_blank" w:history="1">
        <w:r>
          <w:rPr>
            <w:color w:val="0000EE"/>
            <w:u w:val="single" w:color="0000EE"/>
          </w:rPr>
          <w:t>view the submission</w:t>
        </w:r>
      </w:hyperlink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/wp-content/uploads/FAREs-Submission-on-the-Wine-in-Supermarkets-Discussion-Paper-and-Amendment-Bill-1-March-2013.pdf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to the SA wine in supermarkets Discussion Paper and Amendment Bill 2013</dc:title>
  <cp:revision>0</cp:revision>
</cp:coreProperties>
</file>