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Voices of Change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Voices of Change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At the heart of discussions about alcohol are real people with important experiences waiting to be heard. </w:t>
      </w:r>
    </w:p>
    <w:p>
      <w:pPr>
        <w:spacing w:before="240" w:after="240"/>
      </w:pPr>
      <w:r>
        <w:t>Discover the real-life stories of fellow Australians or share your experience to help inspire others and bring about change.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Hear from our community</w:t>
      </w:r>
    </w:p>
    <w:p>
      <w:pPr>
        <w:spacing w:before="240" w:after="240"/>
      </w:pPr>
      <w:r>
        <w:t>Uncover stories of people around the country who have an experience to share about the role of alcohol in their lives, whether for themselves, their family, or their friends. </w:t>
      </w:r>
    </w:p>
    <w:p>
      <w:pPr>
        <w:spacing w:before="240" w:after="240"/>
      </w:pPr>
      <w:r>
        <w:t>When we are worried about alcohol for ourselves or someone we love, it can help to know others have been through this before – to hear their experiences and learn from their advice. 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Read more stories</w:t>
        </w:r>
      </w:hyperlink>
      <w:hyperlink r:id="rId4" w:history="1"/>
    </w:p>
    <w:p>
      <w:r>
        <w:t xml:space="preserve">"I grew up in a normalised binge drinking culture. Drinking in large amounts was revered and a badge of honour." </w:t>
      </w:r>
      <w:r>
        <w:rPr>
          <w:i/>
          <w:iCs/>
        </w:rPr>
        <w:t>Kathryn, Victoria</w:t>
      </w:r>
      <w:r>
        <w:t xml:space="preserve"> </w:t>
      </w:r>
      <w:r>
        <w:rPr>
          <w:strike w:val="0"/>
          <w:u w:val="none"/>
        </w:rPr>
        <w:drawing>
          <wp:inline>
            <wp:extent cx="5524500" cy="5086350"/>
            <wp:docPr id="100001" name="" descr="Woman talking to an aud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Share your story</w:t>
      </w:r>
    </w:p>
    <w:p>
      <w:pPr>
        <w:spacing w:before="240" w:after="240"/>
      </w:pPr>
      <w:r>
        <w:t>Every experience with alcohol is unique, and your voice has power. </w:t>
      </w:r>
    </w:p>
    <w:p>
      <w:pPr>
        <w:spacing w:before="240" w:after="240"/>
      </w:pPr>
      <w:r>
        <w:t>Share your story to help create change – whether through encouraging others to reach out for support, or ensuring decision-makers consider the real experiences of everyday Australians when deciding on policies that affect our communities. </w:t>
      </w:r>
    </w:p>
    <w:p>
      <w:pPr>
        <w:numPr>
          <w:ilvl w:val="0"/>
          <w:numId w:val="1"/>
        </w:numPr>
        <w:spacing w:before="240"/>
        <w:ind w:left="720" w:hanging="210"/>
        <w:jc w:val="left"/>
        <w:rPr>
          <w:vanish/>
        </w:rPr>
      </w:pPr>
      <w:r>
        <w:rPr>
          <w:vanish/>
        </w:rPr>
        <w:t>Do you have a story to share?</w:t>
      </w:r>
      <w:r>
        <w:rPr>
          <w:rStyle w:val="gfieldrequiredgfieldrequiredasterisk"/>
          <w:vanish/>
        </w:rPr>
        <w:t>*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Yes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First name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Last name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State/Territory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Age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Email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How has alcohol impacted your life?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Where would you be comfortable with this story being shared?</w:t>
      </w:r>
      <w:r>
        <w:rPr>
          <w:rStyle w:val="gfieldrequiredgfieldrequiredasterisk"/>
          <w:vanish/>
        </w:rPr>
        <w:t>*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Policy papers and submissions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Social media post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Blog or feature article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Video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Do you want to remain anonymous?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Yes</w:t>
      </w:r>
    </w:p>
    <w:p>
      <w:pPr>
        <w:numPr>
          <w:ilvl w:val="1"/>
          <w:numId w:val="1"/>
        </w:numPr>
        <w:spacing w:after="240"/>
        <w:ind w:left="1440" w:hanging="244"/>
        <w:jc w:val="left"/>
        <w:rPr>
          <w:vanish/>
        </w:rPr>
      </w:pPr>
      <w:r>
        <w:rPr>
          <w:vanish/>
        </w:rPr>
        <w:t>No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Discover more voices</w:t>
      </w:r>
    </w:p>
    <w:p>
      <w:pPr>
        <w:spacing w:before="240" w:after="240"/>
      </w:pPr>
      <w:r>
        <w:t>Across Australia we’re beginning to have a more honest conversation about the culture surrounding alcohol and how it affects our health and our lives. </w:t>
      </w:r>
    </w:p>
    <w:p>
      <w:pPr>
        <w:spacing w:before="240" w:after="240"/>
      </w:pPr>
      <w:r>
        <w:t>Check out some of the stories shared by people and organisations we admire. </w:t>
      </w:r>
    </w:p>
    <w:p>
      <w:pPr>
        <w:spacing w:before="240" w:after="240"/>
      </w:pPr>
      <w:hyperlink r:id="rId6" w:tgtFrame="_blank" w:history="1">
        <w:r>
          <w:rPr>
            <w:strike w:val="0"/>
            <w:color w:val="0000EE"/>
            <w:u w:val="none" w:color="0000EE"/>
          </w:rPr>
          <w:drawing>
            <wp:inline>
              <wp:extent cx="5524500" cy="2762250"/>
              <wp:docPr id="100003" name="" descr="Young woman sitting on a chair and smil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27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6" w:tgtFrame="_blank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My Second Chance</w:t>
        </w:r>
      </w:hyperlink>
    </w:p>
    <w:p>
      <w:pPr>
        <w:spacing w:before="240" w:after="240"/>
      </w:pPr>
      <w:r>
        <w:t>For Emma it wasn't until she was faced with serious health challenges, was so forced to address her relationship with alcohol.</w:t>
      </w:r>
    </w:p>
    <w:p>
      <w:pPr>
        <w:spacing w:before="240" w:after="240"/>
      </w:pPr>
      <w:hyperlink r:id="rId6" w:tgtFrame="_blank" w:history="1">
        <w:r>
          <w:rPr>
            <w:color w:val="0000EE"/>
            <w:u w:val="single" w:color="0000EE"/>
          </w:rPr>
          <w:t xml:space="preserve">Read more </w:t>
        </w:r>
      </w:hyperlink>
      <w:hyperlink r:id="rId8" w:tgtFrame="_blank" w:history="1">
        <w:r>
          <w:rPr>
            <w:strike w:val="0"/>
            <w:color w:val="0000EE"/>
            <w:u w:val="none" w:color="0000EE"/>
          </w:rPr>
          <w:drawing>
            <wp:inline>
              <wp:extent cx="5524500" cy="2762250"/>
              <wp:docPr id="100005" name="" descr="Smiling woman posing for a photo with a hor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27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8" w:tgtFrame="_blank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Last Drinks</w:t>
        </w:r>
      </w:hyperlink>
    </w:p>
    <w:p>
      <w:pPr>
        <w:spacing w:before="240" w:after="240"/>
      </w:pPr>
      <w:r>
        <w:t>How one woman created an online tribe and showed rural and remote Australia that it’s okay to say 'no' to a beer.</w:t>
      </w:r>
    </w:p>
    <w:p>
      <w:pPr>
        <w:spacing w:before="240" w:after="240"/>
      </w:pPr>
      <w:hyperlink r:id="rId8" w:tgtFrame="_blank" w:history="1">
        <w:r>
          <w:rPr>
            <w:color w:val="0000EE"/>
            <w:u w:val="single" w:color="0000EE"/>
          </w:rPr>
          <w:t xml:space="preserve">Read more </w:t>
        </w:r>
      </w:hyperlink>
      <w:hyperlink r:id="rId10" w:history="1">
        <w:r>
          <w:rPr>
            <w:strike w:val="0"/>
            <w:color w:val="0000EE"/>
            <w:u w:val="none" w:color="0000EE"/>
          </w:rPr>
          <w:drawing>
            <wp:inline>
              <wp:extent cx="5524500" cy="2762250"/>
              <wp:docPr id="100007" name="" descr="Woman sitting on couch looking at her mobile pho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7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27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Advertisements on digital platforms: How transparent and observable are they? 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"https://fare.org.au/transparency-report/"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  <w:hyperlink r:id="rId12" w:history="1">
        <w:r>
          <w:rPr>
            <w:strike w:val="0"/>
            <w:color w:val="0000EE"/>
            <w:u w:val="none" w:color="0000EE"/>
          </w:rPr>
          <w:drawing>
            <wp:inline>
              <wp:extent cx="5524500" cy="2762250"/>
              <wp:docPr id="100009" name="" descr="Alcohol ads on phon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9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27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An alcohol ad every 35 seconds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"https://fare.org.au/wp-content/uploads/2020-05-08-CCWA-FARE-An-alcohol-ad-every-35-seconds-A-snapshot-final.pdf"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  <w:hyperlink r:id="rId14" w:history="1">
        <w:r>
          <w:rPr>
            <w:strike w:val="0"/>
            <w:color w:val="0000EE"/>
            <w:u w:val="none" w:color="0000EE"/>
          </w:rPr>
          <w:drawing>
            <wp:inline>
              <wp:extent cx="5524500" cy="2762250"/>
              <wp:docPr id="100011" name="" descr="Icon depicting advertising to childr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27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Under the radar: Harmful industries’ digital marketing to Australian children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"https://www.vichealth.vic.gov.au/-/media/ResearchandEvidence/Under-the-radar--Harmful-industries-digital-marketing-to-Australian-children.pdf?la=en&amp;hash=960D0ED61D543DE331A5C8306EC87E95422FADC2"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Read more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Donate</w:t>
      </w:r>
    </w:p>
    <w:p>
      <w:pPr>
        <w:spacing w:before="240" w:after="240"/>
      </w:pPr>
      <w:r>
        <w:t>Australians deserve to have a say in the role that alcohol plays in their lives and communities. </w:t>
      </w:r>
    </w:p>
    <w:p>
      <w:pPr>
        <w:spacing w:before="240" w:after="240"/>
      </w:pPr>
      <w:r>
        <w:t>At FARE, we want to amplify community voices about the impact of alcohol, to make sure people are put first when it comes to decisions that affect their health. </w:t>
      </w:r>
    </w:p>
    <w:p>
      <w:pPr>
        <w:spacing w:before="240" w:after="240"/>
      </w:pPr>
      <w:r>
        <w:t>With your support, local advocates and grassroots organisations can create the change they want to see in their communities.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gformdescription">
    <w:name w:val="gform_description"/>
    <w:basedOn w:val="DefaultParagraphFont"/>
  </w:style>
  <w:style w:type="character" w:customStyle="1" w:styleId="gfieldrequired">
    <w:name w:val="gfield_required"/>
    <w:basedOn w:val="DefaultParagraphFont"/>
  </w:style>
  <w:style w:type="character" w:customStyle="1" w:styleId="gfieldrequiredgfieldrequiredasterisk">
    <w:name w:val="gfield_required gfield_required_asterisk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transparency-report/" TargetMode="External" /><Relationship Id="rId11" Type="http://schemas.openxmlformats.org/officeDocument/2006/relationships/image" Target="media/image4.jpeg" /><Relationship Id="rId12" Type="http://schemas.openxmlformats.org/officeDocument/2006/relationships/hyperlink" Target="https://fare.org.au/wp-content/uploads/2020-05-08-CCWA-FARE-An-alcohol-ad-every-35-seconds-A-snapshot-final.pdf" TargetMode="External" /><Relationship Id="rId13" Type="http://schemas.openxmlformats.org/officeDocument/2006/relationships/image" Target="media/image5.jpeg" /><Relationship Id="rId14" Type="http://schemas.openxmlformats.org/officeDocument/2006/relationships/hyperlink" Target="https://www.vichealth.vic.gov.au/-/media/ResearchandEvidence/Under-the-radar--Harmful-industries-digital-marketing-to-Australian-children.pdf?la=en&amp;hash=960D0ED61D543DE331A5C8306EC87E95422FADC2" TargetMode="External" /><Relationship Id="rId15" Type="http://schemas.openxmlformats.org/officeDocument/2006/relationships/image" Target="media/image6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tories" TargetMode="External" /><Relationship Id="rId5" Type="http://schemas.openxmlformats.org/officeDocument/2006/relationships/image" Target="media/image1.jpeg" /><Relationship Id="rId6" Type="http://schemas.openxmlformats.org/officeDocument/2006/relationships/hyperlink" Target="https://hellosundaymorning.org/2022/11/25/my-second-chance/" TargetMode="External" /><Relationship Id="rId7" Type="http://schemas.openxmlformats.org/officeDocument/2006/relationships/image" Target="media/image2.jpeg" /><Relationship Id="rId8" Type="http://schemas.openxmlformats.org/officeDocument/2006/relationships/hyperlink" Target="https://www.abc.net.au/news/2019-11-15/last-drinks/11705194" TargetMode="Externa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Voices of Change</dc:title>
  <cp:revision>0</cp:revision>
</cp:coreProperties>
</file>