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Substance use and mental health problems in young Australians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Researchers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t>Professor George Patton</w:t>
      </w:r>
    </w:p>
    <w:p>
      <w:pPr>
        <w:numPr>
          <w:ilvl w:val="0"/>
          <w:numId w:val="1"/>
        </w:numPr>
        <w:ind w:left="720" w:hanging="280"/>
        <w:jc w:val="left"/>
      </w:pPr>
      <w:r>
        <w:t>Professor John Toumbourou</w:t>
      </w:r>
    </w:p>
    <w:p>
      <w:pPr>
        <w:numPr>
          <w:ilvl w:val="0"/>
          <w:numId w:val="1"/>
        </w:numPr>
        <w:ind w:left="720" w:hanging="280"/>
        <w:jc w:val="left"/>
      </w:pPr>
      <w:r>
        <w:t>Dr Sophie Reid</w:t>
      </w:r>
    </w:p>
    <w:p>
      <w:pPr>
        <w:numPr>
          <w:ilvl w:val="0"/>
          <w:numId w:val="1"/>
        </w:numPr>
        <w:ind w:left="720" w:hanging="280"/>
        <w:jc w:val="left"/>
      </w:pPr>
      <w:r>
        <w:t>Mr Phil Greenwood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t>Ms Carolyn Coffey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Summary</w:t>
      </w:r>
    </w:p>
    <w:p>
      <w:pPr>
        <w:spacing w:before="240" w:after="240"/>
        <w:jc w:val="left"/>
      </w:pPr>
      <w:r>
        <w:t>In conjunction with the Centre for Adolescent Health, the National Drug Research Institute and the Social Development Research Group (Seattle, USA), the Murdoch Children's Research Institute undertook a critical analysis of four existing data sets focused on adolescent and young adult alcohol use and abuse: the Victorian Adolescent Health Cohort Study; the Gatehouse Project; the Victorian Adolescent Health and Well-being Survey; and the International Youth Development Study.</w:t>
      </w:r>
    </w:p>
    <w:p>
      <w:pPr>
        <w:spacing w:before="240" w:after="240"/>
        <w:jc w:val="left"/>
      </w:pPr>
      <w:r>
        <w:t>This research addresses key questions around the development of alcohol problems, their prevention, clinical practice and policy in relation to youth.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Outcomes</w:t>
      </w:r>
    </w:p>
    <w:p>
      <w:pPr>
        <w:spacing w:before="240" w:after="240"/>
        <w:jc w:val="left"/>
      </w:pPr>
      <w:r>
        <w:t>The findings of this analysis advanced the understanding of collaborating partners in the following areas: the profile of drinking in young Australians; the factors that predispose young Australians to heavy drinking; and the consequences of heavy drinking in young adulthood.</w:t>
      </w:r>
    </w:p>
    <w:p>
      <w:hyperlink r:id="rId4" w:tgtFrame="_blank" w:history="1">
        <w:r>
          <w:rPr>
            <w:color w:val="0000EE"/>
            <w:u w:val="single" w:color="0000EE"/>
          </w:rPr>
          <w:t>view the report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wp-content/uploads/Final-Research-Report_UNSW_1323.pdf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Substance use and mental health problems in young Australians</dc:title>
  <cp:revision>0</cp:revision>
</cp:coreProperties>
</file>