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‘Strong Born’: Supporting Aboriginal communities to yarn about FASD</w:t>
      </w:r>
    </w:p>
    <w:p>
      <w:pPr>
        <w:spacing w:before="240" w:after="240"/>
      </w:pPr>
      <w:r>
        <w:t xml:space="preserve">Sharing information about alcohol-free pregnancies and Fetal Alcohol Spectrum Disorder (FASD) can help every baby to be </w:t>
      </w:r>
      <w:r>
        <w:rPr>
          <w:i/>
          <w:iCs/>
        </w:rPr>
        <w:t>strong born</w:t>
      </w:r>
      <w:r>
        <w:t>. </w:t>
      </w:r>
    </w:p>
    <w:p>
      <w:pPr>
        <w:spacing w:before="240" w:after="240"/>
      </w:pPr>
      <w:r>
        <w:rPr>
          <w:i/>
          <w:iCs/>
        </w:rPr>
        <w:t xml:space="preserve">Strong Born is </w:t>
      </w:r>
      <w:r>
        <w:t xml:space="preserve">the latest part of the broader </w:t>
      </w:r>
      <w:r>
        <w:rPr>
          <w:i/>
          <w:iCs/>
        </w:rPr>
        <w:t>Every Moment Matters</w:t>
      </w:r>
      <w:r>
        <w:t xml:space="preserve"> initiative and shares new resources created with and for Aboriginal and Torres Strait Islander peoples in rural and remote communities.  </w:t>
      </w:r>
    </w:p>
    <w:p>
      <w:pPr>
        <w:spacing w:before="240" w:after="240"/>
      </w:pPr>
      <w:r>
        <w:t>It was developed by the National Aboriginal Community Controlled Health Organisation (NACCHO), in collaboration with a National FASD Expert Working Group, which includes multi-disciplinary staff from Aboriginal Community Controlled Health Organisations, and cultural and clinical FASD experts and researchers, and with support from FARE. </w:t>
      </w:r>
    </w:p>
    <w:p>
      <w:pPr>
        <w:spacing w:before="240" w:after="240"/>
      </w:pPr>
      <w:r>
        <w:rPr>
          <w:i/>
          <w:iCs/>
        </w:rPr>
        <w:t>Strong Born</w:t>
      </w:r>
      <w:r>
        <w:t xml:space="preserve"> includes culturally appropriate health information for women and families, educational materials for the Aboriginal workforce and guidance for healthcare providers that work with Aboriginal and Torres Strait Islander communities. </w:t>
      </w:r>
    </w:p>
    <w:p>
      <w:pPr>
        <w:spacing w:before="240" w:after="240"/>
        <w:ind w:left="600" w:right="600"/>
      </w:pPr>
      <w:r>
        <w:rPr>
          <w:strike w:val="0"/>
          <w:color w:val="0000EE"/>
          <w:u w:val="none" w:color="0000EE"/>
        </w:rPr>
        <w:drawing>
          <wp:inline>
            <wp:extent cx="5943600" cy="3314254"/>
            <wp:docPr id="100001" name="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t>It does this by raising awareness of the risks of drinking alcohol during pregnancy by taking a culturally safe and stigma-free approach. </w:t>
      </w:r>
    </w:p>
    <w:p>
      <w:pPr>
        <w:spacing w:before="240" w:after="240"/>
      </w:pPr>
      <w:r>
        <w:t>It is also about supporting people with FASD, and their families and carers, by increasing community understanding of FASD and the support services that may be available for individuals and families.  </w:t>
      </w:r>
    </w:p>
    <w:p>
      <w:pPr>
        <w:spacing w:before="240" w:after="240"/>
      </w:pPr>
      <w:r>
        <w:t xml:space="preserve">By making sure that communities are given accessible information and support, the hope is that every baby is </w:t>
      </w:r>
      <w:r>
        <w:rPr>
          <w:i/>
          <w:iCs/>
        </w:rPr>
        <w:t>strong born</w:t>
      </w:r>
      <w:r>
        <w:t>. </w:t>
      </w:r>
    </w:p>
    <w:p>
      <w:pPr>
        <w:spacing w:before="240" w:after="240"/>
      </w:pPr>
      <w:r>
        <w:rPr>
          <w:i/>
          <w:iCs/>
        </w:rPr>
        <w:t xml:space="preserve">To find out more about the Strong Born campaign and to access the campaign resources visit </w:t>
      </w:r>
      <w:hyperlink r:id="rId6" w:tgtFrame="_blank" w:history="1">
        <w:r>
          <w:rPr>
            <w:b/>
            <w:bCs/>
            <w:i/>
            <w:iCs/>
            <w:color w:val="0000EE"/>
            <w:u w:val="single" w:color="0000EE"/>
          </w:rPr>
          <w:t>www.naccho.org.au/FASD</w:t>
        </w:r>
      </w:hyperlink>
      <w:r>
        <w:rPr>
          <w:b/>
          <w:bCs/>
          <w:i/>
          <w:iCs/>
        </w:rPr>
        <w:t>.</w:t>
      </w:r>
      <w:r>
        <w:rPr>
          <w:b/>
          <w:bCs/>
        </w:rPr>
        <w:t> </w:t>
      </w:r>
    </w:p>
    <w:p>
      <w:pPr>
        <w:spacing w:before="240" w:after="240"/>
      </w:pPr>
      <w:r>
        <w:rPr>
          <w:i/>
          <w:iCs/>
        </w:rPr>
        <w:t xml:space="preserve">You can also download and view the campaign resources on the Every Moment Matters </w:t>
      </w:r>
      <w:hyperlink r:id="rId7" w:tgtFrame="_blank" w:history="1">
        <w:r>
          <w:rPr>
            <w:b/>
            <w:bCs/>
            <w:i/>
            <w:iCs/>
            <w:color w:val="0000EE"/>
            <w:u w:val="single" w:color="0000EE"/>
          </w:rPr>
          <w:t>website</w:t>
        </w:r>
      </w:hyperlink>
      <w:r>
        <w:rPr>
          <w:b/>
          <w:bCs/>
          <w:i/>
          <w:iCs/>
        </w:rPr>
        <w:t>.  </w:t>
      </w:r>
      <w:r>
        <w:rPr>
          <w:b/>
          <w:bCs/>
        </w:rPr>
        <w:t> </w:t>
      </w:r>
    </w:p>
    <w:p>
      <w:pPr>
        <w:spacing w:before="240" w:after="240"/>
      </w:pPr>
      <w:r>
        <w:rPr>
          <w:i/>
          <w:iCs/>
        </w:rPr>
        <w:t>Strong Born and Every Moment Matters are endorsed and funded by the Australian Government.  </w:t>
      </w: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verymomentmatters.org.au/resources/?type=first-nations-peoples" TargetMode="External" /><Relationship Id="rId5" Type="http://schemas.openxmlformats.org/officeDocument/2006/relationships/image" Target="media/image1.png" /><Relationship Id="rId6" Type="http://schemas.openxmlformats.org/officeDocument/2006/relationships/hyperlink" Target="http://www.naccho.org.au/FASD" TargetMode="External" /><Relationship Id="rId7" Type="http://schemas.openxmlformats.org/officeDocument/2006/relationships/hyperlink" Target="https://everymomentmatters.org.a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‘Strong Born’: Supporting Aboriginal communities to yarn about FASD</dc:title>
  <cp:revision>0</cp:revision>
</cp:coreProperties>
</file>