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Stories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Stories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stories</w:t>
      </w:r>
    </w:p>
    <w:p>
      <w:pPr>
        <w:spacing w:before="240" w:after="240"/>
      </w:pPr>
      <w:r>
        <w:t>Uncover stories of people around the country who have an experience to share about the role of alcohol in their lives, whether for themselves, their family, or their friends. </w:t>
      </w:r>
    </w:p>
    <w:p>
      <w:pPr>
        <w:spacing w:before="240" w:after="240"/>
      </w:pPr>
      <w:r>
        <w:t>When we are worried about alcohol for ourselves or someone we love, it can help to know others have been through this before – to hear their experiences and learn from their advice.  </w:t>
      </w:r>
    </w:p>
    <w:p>
      <w:r>
        <w:rPr>
          <w:strike w:val="0"/>
          <w:u w:val="none"/>
        </w:rPr>
        <w:drawing>
          <wp:inline>
            <wp:extent cx="5524500" cy="5086350"/>
            <wp:docPr id="100001" name="" descr="Woman talking to an aud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Share your story</w:t>
      </w:r>
    </w:p>
    <w:p>
      <w:pPr>
        <w:spacing w:before="240" w:after="240"/>
      </w:pPr>
      <w:r>
        <w:t>Every experience with alcohol is unique, and your voice has power. </w:t>
      </w:r>
    </w:p>
    <w:p>
      <w:pPr>
        <w:spacing w:before="240" w:after="240"/>
      </w:pPr>
      <w:r>
        <w:t>Share your story to help create change – whether through encouraging others to reach out for support, or ensuring decision-makers consider the real experiences of everyday Australians when deciding on policies that affect our communities. </w:t>
      </w:r>
    </w:p>
    <w:p>
      <w:pPr>
        <w:numPr>
          <w:ilvl w:val="0"/>
          <w:numId w:val="1"/>
        </w:numPr>
        <w:spacing w:before="240"/>
        <w:ind w:left="720" w:hanging="210"/>
        <w:jc w:val="left"/>
        <w:rPr>
          <w:vanish/>
        </w:rPr>
      </w:pPr>
      <w:r>
        <w:rPr>
          <w:vanish/>
        </w:rPr>
        <w:t>First name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Last name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State/Territory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Age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Email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Phone number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Preferred form of contact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Email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Phone (call)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Phone (text message)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How has alcohol impacted your life?</w:t>
      </w:r>
      <w:r>
        <w:rPr>
          <w:rStyle w:val="gfieldrequiredgfieldrequiredasterisk"/>
          <w:vanish/>
        </w:rPr>
        <w:t>*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Where would you be comfortable with this story being shared?</w:t>
      </w:r>
      <w:r>
        <w:rPr>
          <w:rStyle w:val="gfieldrequiredgfieldrequiredasterisk"/>
          <w:vanish/>
        </w:rPr>
        <w:t>*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Policy papers and submissions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Social media post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Blog or feature article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Video</w:t>
      </w:r>
    </w:p>
    <w:p>
      <w:pPr>
        <w:numPr>
          <w:ilvl w:val="0"/>
          <w:numId w:val="1"/>
        </w:numPr>
        <w:ind w:left="720" w:hanging="210"/>
        <w:jc w:val="left"/>
        <w:rPr>
          <w:vanish/>
        </w:rPr>
      </w:pPr>
      <w:r>
        <w:rPr>
          <w:vanish/>
        </w:rPr>
        <w:t>Do you want to remain anonymous?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Yes</w:t>
      </w:r>
    </w:p>
    <w:p>
      <w:pPr>
        <w:numPr>
          <w:ilvl w:val="1"/>
          <w:numId w:val="1"/>
        </w:numPr>
        <w:ind w:left="1440" w:hanging="244"/>
        <w:jc w:val="left"/>
        <w:rPr>
          <w:vanish/>
        </w:rPr>
      </w:pPr>
      <w:r>
        <w:rPr>
          <w:vanish/>
        </w:rPr>
        <w:t>No</w:t>
      </w:r>
    </w:p>
    <w:p>
      <w:pPr>
        <w:numPr>
          <w:ilvl w:val="0"/>
          <w:numId w:val="1"/>
        </w:numPr>
        <w:spacing w:after="240"/>
        <w:ind w:left="720" w:hanging="210"/>
        <w:jc w:val="left"/>
        <w:rPr>
          <w:vanish/>
        </w:rPr>
      </w:pPr>
      <w:r>
        <w:rPr>
          <w:vanish/>
        </w:rPr>
        <w:t>CAPTCHA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gformdescription">
    <w:name w:val="gform_description"/>
    <w:basedOn w:val="Normal"/>
  </w:style>
  <w:style w:type="character" w:customStyle="1" w:styleId="gfieldrequired">
    <w:name w:val="gfield_required"/>
    <w:basedOn w:val="DefaultParagraphFont"/>
  </w:style>
  <w:style w:type="character" w:customStyle="1" w:styleId="gfieldrequiredgfieldrequiredasterisk">
    <w:name w:val="gfield_required gfield_required_asterisk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Stories</dc:title>
  <cp:revision>0</cp:revision>
</cp:coreProperties>
</file>