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 Slide</w:t>
      </w:r>
    </w:p>
    <w:p>
      <w:hyperlink r:id="rId4" w:history="1"/>
      <w:r>
        <w:fldChar w:fldCharType="begin"/>
      </w:r>
      <w:r>
        <w:instrText xml:space="preserve"> HYPERLINK "https://fare.org.au/ripple"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RippleRipple is a project supporting women aged 40-65 in the ACT to reduce the amount of alcohol they drinkRead more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ippl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 Slide</dc:title>
  <cp:revision>0</cp:revision>
</cp:coreProperties>
</file>