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Research shows how alcohol companies swamp social media feeds pushing sales, rapid delivery</w:t>
      </w:r>
    </w:p>
    <w:p>
      <w:pPr>
        <w:spacing w:before="240" w:after="240"/>
      </w:pPr>
      <w:r>
        <w:t>When Alex Bagnara lost her friend Greg* last year to alcohol-related organ failure, she knew relentless online ads and the availability of rapid delivery had contributed to his death.</w:t>
      </w:r>
    </w:p>
    <w:p>
      <w:pPr>
        <w:spacing w:before="240" w:after="240"/>
      </w:pPr>
      <w:r>
        <w:t>"Alcohol companies would often send my friend push notifications with special deals and reminders when he was in a really vulnerable state," Ms Bagnara said.</w:t>
      </w:r>
    </w:p>
    <w:p>
      <w:pPr>
        <w:spacing w:before="240" w:after="240"/>
      </w:pPr>
      <w:r>
        <w:t>"</w:t>
      </w:r>
      <w:hyperlink r:id="rId4" w:tgtFrame="_blank" w:history="1">
        <w:r>
          <w:rPr>
            <w:color w:val="0000EE"/>
            <w:u w:val="single" w:color="0000EE"/>
          </w:rPr>
          <w:t>They would deliver him alcohol with little or no vetting</w:t>
        </w:r>
      </w:hyperlink>
      <w:r>
        <w:t>. I am sure that there were times when he was sold alcohol online, while already intoxicated,"</w:t>
      </w:r>
    </w:p>
    <w:p>
      <w:pPr>
        <w:spacing w:before="240" w:after="240"/>
        <w:ind w:left="600" w:right="600"/>
      </w:pPr>
      <w:r>
        <w:rPr>
          <w:strike w:val="0"/>
          <w:u w:val="none"/>
        </w:rPr>
        <w:drawing>
          <wp:inline>
            <wp:extent cx="4495800" cy="262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t>"More needs to be done to hold alcohol companies to a higher standard when it comes to marketing and selling alcohol online."</w:t>
      </w:r>
    </w:p>
    <w:p>
      <w:pPr>
        <w:spacing w:before="240" w:after="240"/>
      </w:pPr>
      <w:hyperlink r:id="rId6" w:tgtFrame="_blank" w:history="1">
        <w:r>
          <w:rPr>
            <w:color w:val="0000EE"/>
            <w:u w:val="single" w:color="0000EE"/>
          </w:rPr>
          <w:t>New research conducted by the University of Queensland</w:t>
        </w:r>
      </w:hyperlink>
      <w:r>
        <w:t>, alongside Curtin, Monash and Queensland University of Technology, has found online alcohol ads have been inextricably linked to the sale and rapid delivery of these harmful products.</w:t>
      </w:r>
    </w:p>
    <w:p>
      <w:pPr>
        <w:spacing w:before="240" w:after="240"/>
      </w:pPr>
      <w:r>
        <w:t xml:space="preserve">The study looked at almost 60,000 advertisements on Instagram and Facebook between October 2021 and June 2023. </w:t>
      </w:r>
    </w:p>
    <w:p>
      <w:pPr>
        <w:spacing w:before="240" w:after="240"/>
      </w:pPr>
      <w:r>
        <w:t>The research revealed: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More than 83% of the ads included a button encouraging people to engage with the ad.</w:t>
      </w:r>
    </w:p>
    <w:p>
      <w:pPr>
        <w:numPr>
          <w:ilvl w:val="0"/>
          <w:numId w:val="1"/>
        </w:numPr>
        <w:ind w:left="720" w:hanging="210"/>
        <w:jc w:val="left"/>
      </w:pPr>
      <w:r>
        <w:t>Almost 40% had a button directing people to an online platform where alcohol is sold.</w:t>
      </w:r>
    </w:p>
    <w:p>
      <w:pPr>
        <w:numPr>
          <w:ilvl w:val="0"/>
          <w:numId w:val="1"/>
        </w:numPr>
        <w:ind w:left="720" w:hanging="210"/>
        <w:jc w:val="left"/>
      </w:pPr>
      <w:r>
        <w:t>Of ads which had a ‘shop now’ button, almost 90% directly linked people to alcohol sale.</w:t>
      </w:r>
    </w:p>
    <w:p>
      <w:pPr>
        <w:numPr>
          <w:ilvl w:val="0"/>
          <w:numId w:val="1"/>
        </w:numPr>
        <w:ind w:left="720" w:hanging="210"/>
        <w:jc w:val="left"/>
      </w:pPr>
      <w:r>
        <w:t>Of ads which had a ‘learn more’ button, almost a quarter directly linked people to alcohol sale.</w:t>
      </w:r>
    </w:p>
    <w:p>
      <w:pPr>
        <w:numPr>
          <w:ilvl w:val="0"/>
          <w:numId w:val="1"/>
        </w:numPr>
        <w:ind w:left="720" w:hanging="210"/>
        <w:jc w:val="left"/>
      </w:pPr>
      <w:r>
        <w:t>Vinomofo, Vintage Cellars, and BWS published the highest number of alcohol ads with a button directly linking to sale.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Nine alcohol retailers that sell alcohol through rapid delivery were responsible for 36% of all ads with a button linking to sale.</w:t>
      </w:r>
    </w:p>
    <w:p>
      <w:pPr>
        <w:spacing w:before="240" w:after="240"/>
      </w:pPr>
      <w:r>
        <w:t>The rise of targeted online advertising has allowed alcohol companies to take advantage of these platforms as a virtual storefront, removing any gap between ads and the point of sale.</w:t>
      </w:r>
    </w:p>
    <w:p>
      <w:pPr>
        <w:spacing w:before="240" w:after="240"/>
      </w:pPr>
      <w:r>
        <w:t>Urgent action is needed to address the unchecked expansion of alcohol delivery.</w:t>
      </w:r>
    </w:p>
    <w:p>
      <w:pPr>
        <w:spacing w:before="240" w:after="240"/>
      </w:pPr>
      <w:r>
        <w:t>This includes limiting deliveries to before 10pm, introducing a two-hour safety pause between when an order is made and when alcohol is delivered, and ending predatory marketing tactics by removing buttons linking to sale and push notifications prompting purchases.</w:t>
      </w:r>
    </w:p>
    <w:p>
      <w:pPr>
        <w:spacing w:before="240" w:after="240"/>
      </w:pPr>
      <w:r>
        <w:t>This report is a clear message to policymakers that legislation urgently needs to catch up with the invasive nature of digital alcohol ads.</w:t>
      </w:r>
    </w:p>
    <w:p>
      <w:pPr>
        <w:spacing w:before="240" w:after="240"/>
      </w:pPr>
      <w:r>
        <w:t>We need modest, common-sense laws to address the increased access to alcohol that we know is causing increased harm in our communities.</w:t>
      </w:r>
    </w:p>
    <w:p>
      <w:hyperlink r:id="rId6" w:history="1">
        <w:r>
          <w:rPr>
            <w:color w:val="0000EE"/>
            <w:u w:val="single" w:color="0000EE"/>
          </w:rPr>
          <w:t>Read the full report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alexs-story/" TargetMode="External" /><Relationship Id="rId5" Type="http://schemas.openxmlformats.org/officeDocument/2006/relationships/image" Target="media/image1.jpeg" /><Relationship Id="rId6" Type="http://schemas.openxmlformats.org/officeDocument/2006/relationships/hyperlink" Target="http://fare.org.au/buy-now-button-report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shows how alcohol companies swamp social media feeds pushing sales, rapid delivery</dc:title>
  <cp:revision>0</cp:revision>
</cp:coreProperties>
</file>