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Poll snapshot: Online sale and delivery of alcohol in South Australia</w:t>
      </w:r>
    </w:p>
    <w:p>
      <w:pPr>
        <w:spacing w:before="240" w:after="240"/>
      </w:pPr>
      <w:r>
        <w:t>New polling shows South Australians’ attitudes to the online sale and delivery of alcohol as the South Australian government is currently considering changes to legislation. This is critical as the regulatory environment has not kept pace with the changes in the way alcohol is being sold, placing families and communities at greater risk of alcohol harm.</w:t>
      </w:r>
    </w:p>
    <w:p>
      <w:pPr>
        <w:spacing w:before="240" w:after="240"/>
      </w:pPr>
      <w:r>
        <w:t>FARE commissioned a poll of 1015 South Australians which provides a snapshot of views on possible policy options for the online sale and delivery of alcohol, and their alcohol use. The polling also captured information on people’s alcohol use, including concerns about their own drinking or someone else’s, as well as reasons for drinking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Key findings</w:t>
      </w:r>
    </w:p>
    <w:p>
      <w:pPr>
        <w:spacing w:before="240" w:after="240"/>
      </w:pPr>
      <w:r>
        <w:t>A third (33.9%) of people believe that the South Australian Government is not doing enough to address harms from alcohol.</w:t>
      </w:r>
    </w:p>
    <w:p>
      <w:pPr>
        <w:spacing w:before="240" w:after="240"/>
      </w:pPr>
      <w:r>
        <w:t>Findings show that South Australians are supportive of a range of policies in relation to the online sale and delivery of alcohol:</w:t>
      </w:r>
    </w:p>
    <w:p>
      <w:pPr>
        <w:numPr>
          <w:ilvl w:val="0"/>
          <w:numId w:val="1"/>
        </w:numPr>
        <w:spacing w:before="240"/>
        <w:ind w:left="720" w:hanging="210"/>
        <w:jc w:val="left"/>
      </w:pPr>
      <w:r>
        <w:t>alcohol not being delivered later than 10pm (53.3%)</w:t>
      </w:r>
    </w:p>
    <w:p>
      <w:pPr>
        <w:numPr>
          <w:ilvl w:val="0"/>
          <w:numId w:val="1"/>
        </w:numPr>
        <w:ind w:left="720" w:hanging="210"/>
        <w:jc w:val="left"/>
      </w:pPr>
      <w:r>
        <w:t>strong penalties for companies that deliver alcohol to children (89.3%) and to people who are intoxicated (62.2%).</w:t>
      </w:r>
    </w:p>
    <w:p>
      <w:pPr>
        <w:numPr>
          <w:ilvl w:val="0"/>
          <w:numId w:val="1"/>
        </w:numPr>
        <w:ind w:left="720" w:hanging="210"/>
        <w:jc w:val="left"/>
      </w:pPr>
      <w:r>
        <w:t>ensuring children’s online activity (81.1%) and anyone’s online activity (72.5%) is not collected to market alcoholic products.</w:t>
      </w:r>
    </w:p>
    <w:p>
      <w:pPr>
        <w:numPr>
          <w:ilvl w:val="0"/>
          <w:numId w:val="1"/>
        </w:numPr>
        <w:spacing w:after="240"/>
        <w:ind w:left="720" w:hanging="210"/>
        <w:jc w:val="left"/>
      </w:pPr>
      <w:r>
        <w:t>implementing digital health warnings about the risks of alcohol on all alcohol retail websites (79.1%) and on online alcohol advertisements (78.4%).</w:t>
      </w:r>
    </w:p>
    <w:p>
      <w:hyperlink r:id="rId4" w:tgtFrame="_blank" w:history="1">
        <w:r>
          <w:rPr>
            <w:color w:val="0000EE"/>
            <w:u w:val="single" w:color="0000EE"/>
          </w:rPr>
          <w:t>Read the report</w:t>
        </w:r>
      </w:hyperlink>
    </w:p>
    <w:p>
      <w:hyperlink r:id="rId5" w:tgtFrame="_blank" w:history="1">
        <w:r>
          <w:rPr>
            <w:color w:val="0000EE"/>
            <w:u w:val="single" w:color="0000EE"/>
          </w:rPr>
          <w:t>read the media release</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Online-sale-and-delivery-of-alcohol-in-South-Australia.pdf" TargetMode="External" /><Relationship Id="rId5" Type="http://schemas.openxmlformats.org/officeDocument/2006/relationships/hyperlink" Target="https://fare.org.au/south-australians-support-action-to-prevent-harm-caused-by-the-delivery-of-alcoho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Poll snapshot: Online sale and delivery of alcohol in South Australia</dc:title>
  <cp:revision>0</cp:revision>
</cp:coreProperties>
</file>