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NAAPA Election platform: Not one more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NSW/ACT Alcohol Policy Alliance (NAAPA)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NSW/ACT Alcohol Policy Alliance (NAAPA)’s NSW Election Platform lays out a clear roadmap to prevent and to reduce alcohol harms across NSW.</w:t>
      </w:r>
    </w:p>
    <w:p>
      <w:pPr>
        <w:spacing w:before="240" w:after="240"/>
        <w:jc w:val="left"/>
      </w:pPr>
      <w:r>
        <w:t>Each day in NSW alcohol is responsible for 66 assaults, 27 of which are domestic assaults, 28 emergency department presentations, 142 hospitalisations and three deaths. Not one more. As we head into summer and brace for the unwelcome, but expected increase in alcohol harms, the upcoming New South Wales (NSW) State Election in March provides the people of NSW with an opportunity to ensure that their next Government continues to work towards a comprehensive plan that addresses alcohol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Through NAAPA, emergency workers, health professionals, community members, community sector workers, researchers and advocates have come together to present a comprehensive plan that addresses alcohol harms. The plan is outlined under five key priority areas:</w:t>
      </w:r>
    </w:p>
    <w:p>
      <w:pPr>
        <w:numPr>
          <w:ilvl w:val="0"/>
          <w:numId w:val="1"/>
        </w:numPr>
        <w:spacing w:before="240"/>
        <w:ind w:left="720" w:hanging="280"/>
        <w:jc w:val="both"/>
      </w:pPr>
      <w:r>
        <w:t>Protecting children and families</w:t>
      </w:r>
    </w:p>
    <w:p>
      <w:pPr>
        <w:numPr>
          <w:ilvl w:val="0"/>
          <w:numId w:val="1"/>
        </w:numPr>
        <w:ind w:left="720" w:hanging="280"/>
        <w:jc w:val="both"/>
      </w:pPr>
      <w:r>
        <w:t>Putting communities first</w:t>
      </w:r>
    </w:p>
    <w:p>
      <w:pPr>
        <w:numPr>
          <w:ilvl w:val="0"/>
          <w:numId w:val="1"/>
        </w:numPr>
        <w:ind w:left="720" w:hanging="280"/>
        <w:jc w:val="both"/>
      </w:pPr>
      <w:r>
        <w:t>Reducing disability and disease</w:t>
      </w:r>
    </w:p>
    <w:p>
      <w:pPr>
        <w:numPr>
          <w:ilvl w:val="0"/>
          <w:numId w:val="1"/>
        </w:numPr>
        <w:ind w:left="720" w:hanging="280"/>
        <w:jc w:val="both"/>
      </w:pPr>
      <w:r>
        <w:t>Preventing street violence</w:t>
      </w:r>
    </w:p>
    <w:p>
      <w:pPr>
        <w:numPr>
          <w:ilvl w:val="0"/>
          <w:numId w:val="1"/>
        </w:numPr>
        <w:spacing w:after="240"/>
        <w:ind w:left="720" w:hanging="280"/>
        <w:jc w:val="both"/>
      </w:pPr>
      <w:r>
        <w:t>Building a robust alcohol harm prevention framework</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wp-content/uploads/2014/11/NAAPA-Election-platform-2015-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NAAPA Election platform: Not one more</dc:title>
  <cp:revision>0</cp:revision>
</cp:coreProperties>
</file>