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5.1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Maz Compton shares her tips for cutting back on alcohol on her 10-year ‘soberversary’ </w:t>
      </w:r>
    </w:p>
    <w:p>
      <w:pPr>
        <w:spacing w:before="240" w:after="240"/>
      </w:pPr>
      <w:r>
        <w:t>When Maz Compton</w:t>
      </w:r>
      <w:hyperlink r:id="rId4" w:history="1">
        <w:r>
          <w:rPr>
            <w:rStyle w:val="Hyperlink"/>
            <w:color w:val="0000EE"/>
            <w:u w:color="0000EE"/>
          </w:rPr>
          <w:t>woke up on New Year’s Day 2015</w:t>
        </w:r>
      </w:hyperlink>
      <w:r>
        <w:t xml:space="preserve"> and decided to take a break from alcohol, she didn’t intend to still be sober 10 years later.  </w:t>
      </w:r>
    </w:p>
    <w:p>
      <w:pPr>
        <w:spacing w:before="240" w:after="240"/>
      </w:pPr>
      <w:r>
        <w:t>In Maz’s words: “The idea of even having a weekend without alcohol in December of 2014 was outrageous to me. It seemed impossible.” </w:t>
      </w:r>
    </w:p>
    <w:p>
      <w:pPr>
        <w:spacing w:before="240" w:after="240"/>
      </w:pPr>
      <w:r>
        <w:t>But after “unlocking a Pandora’s box full of benefits” by cutting out alcohol, the morning breakfast radio host has just marked 10 years of sobriety. </w:t>
      </w:r>
    </w:p>
    <w:p>
      <w:pPr>
        <w:spacing w:before="240" w:after="240"/>
        <w:ind w:left="600" w:right="600"/>
      </w:pPr>
      <w:r>
        <w:t xml:space="preserve">https://www.youtube.com/watch?v=0sfLMcwWvSg </w:t>
      </w:r>
    </w:p>
    <w:p>
      <w:pPr>
        <w:spacing w:before="240" w:after="240"/>
      </w:pPr>
      <w:r>
        <w:t>“It’s the biggest version of self-care I have ever done,” Maz said. </w:t>
      </w:r>
    </w:p>
    <w:p>
      <w:pPr>
        <w:spacing w:before="240" w:after="240"/>
      </w:pPr>
      <w:r>
        <w:t>“Alcohol is no longer a part of my life in any way, shape or form – it's like it doesn’t exist.” </w:t>
      </w:r>
    </w:p>
    <w:p>
      <w:pPr>
        <w:spacing w:before="240" w:after="240"/>
      </w:pPr>
      <w:r>
        <w:t xml:space="preserve">To celebrate the launch of a </w:t>
      </w:r>
      <w:hyperlink r:id="rId5" w:history="1">
        <w:r>
          <w:rPr>
            <w:rStyle w:val="Hyperlink"/>
            <w:color w:val="0000EE"/>
            <w:u w:color="0000EE"/>
          </w:rPr>
          <w:t xml:space="preserve">brand-new resources hub on our website </w:t>
        </w:r>
      </w:hyperlink>
      <w:r>
        <w:t>to support Australians to cut back on alcohol, Maz Compton shared with us the strategies that helped her make a change. 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Style w:val="Strong"/>
          <w:rFonts w:ascii="Times New Roman" w:eastAsia="Times New Roman" w:hAnsi="Times New Roman" w:cs="Times New Roman"/>
          <w:b/>
          <w:bCs/>
          <w:i w:val="0"/>
          <w:color w:val="auto"/>
        </w:rPr>
        <w:t>Start with small, achievable goals</w:t>
      </w:r>
      <w:r>
        <w:rPr>
          <w:rFonts w:ascii="Times New Roman" w:eastAsia="Times New Roman" w:hAnsi="Times New Roman" w:cs="Times New Roman"/>
          <w:i w:val="0"/>
          <w:color w:val="auto"/>
        </w:rPr>
        <w:t> </w:t>
      </w:r>
    </w:p>
    <w:p>
      <w:pPr>
        <w:spacing w:before="240" w:after="240"/>
      </w:pPr>
      <w:r>
        <w:t>You don’t have to start by setting a goal of never drinking again.  </w:t>
      </w:r>
    </w:p>
    <w:p>
      <w:pPr>
        <w:spacing w:before="240" w:after="240"/>
      </w:pPr>
      <w:r>
        <w:t>The idea of not drinking every again can feel so overwhelming it might scare some people into staying stuck. </w:t>
      </w:r>
    </w:p>
    <w:p>
      <w:pPr>
        <w:spacing w:before="240" w:after="240"/>
      </w:pPr>
      <w:r>
        <w:t>Instead, break it down to a daily thing where you tell yourself: ‘Today, no matter what happens, whether it’s great, whether it’s terrible, I’m not going to drink.’ </w:t>
      </w:r>
    </w:p>
    <w:p>
      <w:pPr>
        <w:spacing w:before="240" w:after="240"/>
      </w:pPr>
      <w:r>
        <w:t>By starting small, you can get your head on the pillow that night, not have had a drink and build a habit you can stay accountable to.  </w:t>
      </w:r>
    </w:p>
    <w:p>
      <w:pPr>
        <w:spacing w:before="240"/>
        <w:ind w:left="600" w:right="600"/>
      </w:pPr>
      <w:r>
        <w:rPr>
          <w:strike w:val="0"/>
          <w:u w:val="none"/>
        </w:rPr>
        <w:drawing>
          <wp:inline>
            <wp:extent cx="5943600" cy="396433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240"/>
        <w:ind w:left="600" w:right="600"/>
      </w:pPr>
      <w:r>
        <w:rPr>
          <w:rStyle w:val="Emphasis"/>
          <w:i/>
          <w:iCs/>
        </w:rPr>
        <w:t>Maz Compton says starting out with small, achievable goals can help you stay accountable and help make long-term habits stick.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Style w:val="Strong"/>
          <w:rFonts w:ascii="Times New Roman" w:eastAsia="Times New Roman" w:hAnsi="Times New Roman" w:cs="Times New Roman"/>
          <w:b/>
          <w:bCs/>
          <w:i w:val="0"/>
          <w:color w:val="auto"/>
        </w:rPr>
        <w:t>Plan your "sober response"</w:t>
      </w:r>
      <w:r>
        <w:rPr>
          <w:rFonts w:ascii="Times New Roman" w:eastAsia="Times New Roman" w:hAnsi="Times New Roman" w:cs="Times New Roman"/>
          <w:i w:val="0"/>
          <w:color w:val="auto"/>
        </w:rPr>
        <w:t> </w:t>
      </w:r>
    </w:p>
    <w:p>
      <w:pPr>
        <w:spacing w:before="240" w:after="240"/>
      </w:pPr>
      <w:r>
        <w:t>Over time, I refined my response to one succinct sentence and a full stop.  </w:t>
      </w:r>
    </w:p>
    <w:p>
      <w:pPr>
        <w:spacing w:before="240" w:after="240"/>
      </w:pPr>
      <w:r>
        <w:t>It’s like building a muscle. But it took me a couple of years to get there. </w:t>
      </w:r>
    </w:p>
    <w:p>
      <w:pPr>
        <w:spacing w:before="240" w:after="240"/>
      </w:pPr>
      <w:r>
        <w:t>I experimented with responses. Some weren’t great because I’m human – I had moments where I overexplained my decision and at times became defensive.  </w:t>
      </w:r>
    </w:p>
    <w:p>
      <w:pPr>
        <w:spacing w:before="240" w:after="240"/>
      </w:pPr>
      <w:r>
        <w:t>But I eventually found one succinct response that explained what I was doing when I didn’t owe anyone an explanation. </w:t>
      </w:r>
    </w:p>
    <w:p>
      <w:pPr>
        <w:spacing w:before="240" w:after="240"/>
      </w:pPr>
      <w:r>
        <w:t>I would then stop talking. I got good at sitting in that awkward silence where they just don’t know what to do.  </w:t>
      </w:r>
    </w:p>
    <w:p>
      <w:pPr>
        <w:spacing w:before="240" w:after="240"/>
      </w:pPr>
      <w:r>
        <w:t>I knew I was happy with my choice so it didn’t matter if the other person was bothered. 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Style w:val="Strong"/>
          <w:rFonts w:ascii="Times New Roman" w:eastAsia="Times New Roman" w:hAnsi="Times New Roman" w:cs="Times New Roman"/>
          <w:b/>
          <w:bCs/>
          <w:i w:val="0"/>
          <w:color w:val="auto"/>
        </w:rPr>
        <w:t>Start journalling</w:t>
      </w:r>
      <w:r>
        <w:rPr>
          <w:rFonts w:ascii="Times New Roman" w:eastAsia="Times New Roman" w:hAnsi="Times New Roman" w:cs="Times New Roman"/>
          <w:i w:val="0"/>
          <w:color w:val="auto"/>
        </w:rPr>
        <w:t> </w:t>
      </w:r>
    </w:p>
    <w:p>
      <w:pPr>
        <w:spacing w:before="240" w:after="240"/>
      </w:pPr>
      <w:r>
        <w:t>I journalled every day of the first 31 days after my decision to go sober.  </w:t>
      </w:r>
    </w:p>
    <w:p>
      <w:pPr>
        <w:spacing w:before="240" w:after="240"/>
      </w:pPr>
      <w:r>
        <w:t>It was just a verbal vomit into a book of anything and everything that I felt.  </w:t>
      </w:r>
    </w:p>
    <w:p>
      <w:pPr>
        <w:spacing w:before="240" w:after="240"/>
      </w:pPr>
      <w:r>
        <w:t>The journal was a key thing because I didn’t have lots of people I was talking to at the time.  </w:t>
      </w:r>
    </w:p>
    <w:p>
      <w:pPr>
        <w:spacing w:before="240" w:after="240"/>
      </w:pPr>
      <w:r>
        <w:t>In 2015, I was the only sober person I knew. </w:t>
      </w:r>
    </w:p>
    <w:p>
      <w:pPr>
        <w:spacing w:before="240"/>
        <w:ind w:left="600" w:right="600"/>
      </w:pPr>
      <w:r>
        <w:rPr>
          <w:strike w:val="0"/>
          <w:u w:val="none"/>
        </w:rPr>
        <w:drawing>
          <wp:inline>
            <wp:extent cx="5943600" cy="396433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240"/>
        <w:ind w:left="600" w:right="600"/>
      </w:pPr>
      <w:r>
        <w:rPr>
          <w:rStyle w:val="Emphasis"/>
          <w:i/>
          <w:iCs/>
        </w:rPr>
        <w:t>Maz says she was the only person she knew who was sober when she made the decision to stop drinking on New Year's Day 2015.</w:t>
      </w:r>
    </w:p>
    <w:p>
      <w:pPr>
        <w:spacing w:before="240" w:after="240"/>
      </w:pPr>
      <w:r>
        <w:t>Some days I remember distinctly not wanting to write anything in my journal, so then I would write about how I didn’t want to journal.  </w:t>
      </w:r>
    </w:p>
    <w:p>
      <w:pPr>
        <w:spacing w:before="240" w:after="240"/>
      </w:pPr>
      <w:r>
        <w:t>It just became this way of processing the feelings that were coming up because I wasn’t drinking alcohol and suppressing all these big emotions anymore.  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Style w:val="Strong"/>
          <w:rFonts w:ascii="Times New Roman" w:eastAsia="Times New Roman" w:hAnsi="Times New Roman" w:cs="Times New Roman"/>
          <w:b/>
          <w:bCs/>
          <w:i w:val="0"/>
          <w:color w:val="auto"/>
        </w:rPr>
        <w:t>Personify your relationship with alcohol</w:t>
      </w:r>
      <w:r>
        <w:rPr>
          <w:rFonts w:ascii="Times New Roman" w:eastAsia="Times New Roman" w:hAnsi="Times New Roman" w:cs="Times New Roman"/>
          <w:i w:val="0"/>
          <w:color w:val="auto"/>
        </w:rPr>
        <w:t> </w:t>
      </w:r>
    </w:p>
    <w:p>
      <w:pPr>
        <w:spacing w:before="240" w:after="240"/>
      </w:pPr>
      <w:r>
        <w:t>I know this strategy is not for everyone.  </w:t>
      </w:r>
    </w:p>
    <w:p>
      <w:pPr>
        <w:spacing w:before="240" w:after="240"/>
      </w:pPr>
      <w:r>
        <w:t>But I changed how I thought about alcohol – how often I would drink, and how I felt during and after drinking – by giving alcohol a name.  </w:t>
      </w:r>
    </w:p>
    <w:p>
      <w:pPr>
        <w:spacing w:before="240" w:after="240"/>
      </w:pPr>
      <w:r>
        <w:t>So, I started referring to alcohol as ‘Jenny.’ </w:t>
      </w:r>
    </w:p>
    <w:p>
      <w:pPr>
        <w:spacing w:before="240" w:after="240"/>
      </w:pPr>
      <w:r>
        <w:t>I didn’t want to hang out with Jenny a lot of the time, even though she was around most afternoons in 2014. </w:t>
      </w:r>
    </w:p>
    <w:p>
      <w:pPr>
        <w:spacing w:before="240" w:after="240"/>
      </w:pPr>
      <w:r>
        <w:t>When I was with Jenny, I usually went out way too late, I felt like rubbish, I usually did things I didn’t want to do, I spent too much money, and I wrote off weekends. </w:t>
      </w:r>
    </w:p>
    <w:p>
      <w:pPr>
        <w:spacing w:before="240" w:after="240"/>
      </w:pPr>
      <w:r>
        <w:t>That made me think: ‘This Jenny character is not a great fit.’ </w:t>
      </w:r>
    </w:p>
    <w:p>
      <w:pPr>
        <w:spacing w:before="240" w:after="240"/>
      </w:pPr>
      <w:r>
        <w:t>If I was talking about a real person who had a detrimental impact on me as a person, any friend would say: ‘Hey, take a break from her.’ </w:t>
      </w:r>
    </w:p>
    <w:p>
      <w:pPr>
        <w:spacing w:before="240" w:after="240"/>
      </w:pPr>
      <w:r>
        <w:t>That’s how I was able to draw a line in the sand.  </w:t>
      </w:r>
    </w:p>
    <w:p>
      <w:pPr>
        <w:spacing w:before="240" w:after="240"/>
      </w:pPr>
      <w:r>
        <w:rPr>
          <w:rStyle w:val="Emphasis"/>
          <w:i/>
          <w:iCs/>
        </w:rPr>
        <w:t xml:space="preserve">Find out information about alcohol’s impact on our health, and further tips to cut back on alcohol, at </w:t>
      </w:r>
      <w:hyperlink r:id="rId8" w:history="1">
        <w:r>
          <w:rPr>
            <w:rStyle w:val="Emphasis"/>
            <w:i/>
            <w:iCs/>
            <w:color w:val="0000EE"/>
            <w:u w:val="single" w:color="0000EE"/>
          </w:rPr>
          <w:t>FARE’s new resources hub.</w:t>
        </w:r>
      </w:hyperlink>
    </w:p>
    <w:p>
      <w:pPr>
        <w:spacing w:before="240" w:after="240"/>
      </w:pPr>
      <w:r>
        <w:rPr>
          <w:rStyle w:val="Emphasis"/>
          <w:i/>
          <w:iCs/>
        </w:rPr>
        <w:t xml:space="preserve">If you, or someone you know, is struggling with alcohol use, there is always support available. </w:t>
      </w:r>
      <w:hyperlink r:id="rId9" w:history="1">
        <w:r>
          <w:rPr>
            <w:rStyle w:val="Emphasis"/>
            <w:i/>
            <w:iCs/>
            <w:color w:val="0000EE"/>
            <w:u w:val="single" w:color="0000EE"/>
          </w:rPr>
          <w:t>Search our list of support services today.</w:t>
        </w:r>
      </w:hyperlink>
    </w:p>
    <w:p>
      <w:pPr>
        <w:spacing w:before="240" w:after="240"/>
      </w:pPr>
      <w:r>
        <w:rPr>
          <w:rStyle w:val="Emphasis"/>
          <w:i/>
          <w:iCs/>
        </w:rPr>
        <w:t xml:space="preserve">If you want to learn more about Maz Compton, </w:t>
      </w:r>
      <w:hyperlink r:id="rId10" w:history="1">
        <w:r>
          <w:rPr>
            <w:rStyle w:val="Hyperlink"/>
            <w:i/>
            <w:iCs/>
            <w:color w:val="0000EE"/>
            <w:u w:color="0000EE"/>
          </w:rPr>
          <w:t>visit her website.</w:t>
        </w:r>
      </w:hyperlink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character" w:styleId="Hyperlink">
    <w:name w:val="Hyperlink"/>
    <w:basedOn w:val="DefaultParagraphFont"/>
    <w:uiPriority w:val="99"/>
    <w:rsid w:val="005832BD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506D7A"/>
    <w:rPr>
      <w:b/>
      <w:bCs/>
    </w:rPr>
  </w:style>
  <w:style w:type="character" w:styleId="Emphasis">
    <w:name w:val="Emphasis"/>
    <w:basedOn w:val="DefaultParagraphFont"/>
    <w:uiPriority w:val="20"/>
    <w:qFormat/>
    <w:rsid w:val="00506D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azcompton.com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smh.com.au/lifestyle/health-and-wellness/nearly-half-of-australians-want-to-drink-less-so-why-don-t-they-20250113-p5l3v8.html" TargetMode="External" /><Relationship Id="rId5" Type="http://schemas.openxmlformats.org/officeDocument/2006/relationships/hyperlink" Target="https://fare.org.au/resources/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hyperlink" Target="https://fare.org.au/resources/" TargetMode="External" /><Relationship Id="rId9" Type="http://schemas.openxmlformats.org/officeDocument/2006/relationships/hyperlink" Target="https://fare.org.au/resources/alcohol-support-services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 Compton shares her tips for cutting back on alcohol on her 10-year ‘soberversary’</dc:title>
  <cp:revision>0</cp:revision>
</cp:coreProperties>
</file>