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Queensland Liquor &amp; Gaming and Other Legislation Amendment Bill 2013</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2013-04-25 13:43:52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submission to the Liquor &amp; Gaming (Red Tape Reduction) and Other Legislation Amendment Bill 2013. This submission focuses on the alcohol-related components of the proposed Bill, which are considered the most problematic and makes seven recommendations for the Queensland Parliament.</w:t>
      </w:r>
    </w:p>
    <w:p>
      <w:pPr>
        <w:spacing w:before="240" w:after="240"/>
      </w:pPr>
      <w:r>
        <w:t>FARE’s submission to the Liquor &amp; Gaming (Red Tape Reduction) and Other Legislation Amendment Bill 2013. This submission focuses on the alcohol-related components of the proposed Bill, which are considered the most problematic and makes seven recommendations for the Queensland Parliament.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the Queensland Parliament reject the Liquor and Gaming (Red Tape Reduction) and Other Legislation Amendment Bill 2013.</w:t>
      </w:r>
    </w:p>
    <w:p>
      <w:pPr>
        <w:numPr>
          <w:ilvl w:val="0"/>
          <w:numId w:val="1"/>
        </w:numPr>
        <w:ind w:left="720" w:hanging="280"/>
        <w:jc w:val="left"/>
      </w:pPr>
      <w:r>
        <w:t>That the Queensland Parliament reject the proposed amendments to Risk Assessment Management Plans within the Liquor and Gaming (Red Tape Reduction) and Other Legislation Amendment Bill 2013.</w:t>
      </w:r>
    </w:p>
    <w:p>
      <w:pPr>
        <w:numPr>
          <w:ilvl w:val="0"/>
          <w:numId w:val="1"/>
        </w:numPr>
        <w:ind w:left="720" w:hanging="280"/>
        <w:jc w:val="left"/>
      </w:pPr>
      <w:r>
        <w:t>That the Queensland Parliament reject the proposed amendments to the Approved Managers Register within the Liquor and Gaming (Red Tape Reduction) and Other Legislation Amendment Bill 2013.</w:t>
      </w:r>
    </w:p>
    <w:p>
      <w:pPr>
        <w:numPr>
          <w:ilvl w:val="0"/>
          <w:numId w:val="1"/>
        </w:numPr>
        <w:ind w:left="720" w:hanging="280"/>
        <w:jc w:val="left"/>
      </w:pPr>
      <w:r>
        <w:t>That the Queensland Parliament reject the proposed amendments to exclude low risk community organisations from requiring a permit within the Liquor and Gaming (Red Tape Reduction) and Other Legislation Amendment Bill 2013.</w:t>
      </w:r>
    </w:p>
    <w:p>
      <w:pPr>
        <w:numPr>
          <w:ilvl w:val="0"/>
          <w:numId w:val="1"/>
        </w:numPr>
        <w:ind w:left="720" w:hanging="280"/>
        <w:jc w:val="left"/>
      </w:pPr>
      <w:r>
        <w:t>That the Queensland Parliament reject the proposed amendments to Community Impact Statements within the Liquor and Gaming (Red Tape Reduction) and Other Legislation Amendment Bill 2013.</w:t>
      </w:r>
    </w:p>
    <w:p>
      <w:pPr>
        <w:numPr>
          <w:ilvl w:val="0"/>
          <w:numId w:val="1"/>
        </w:numPr>
        <w:ind w:left="720" w:hanging="280"/>
        <w:jc w:val="left"/>
      </w:pPr>
      <w:r>
        <w:t>That the Queensland Parliament reject the proposed amendments to remove advertising requirements for new licence applications from the Gazette and newspaper within the Liquor and Gaming (Red Tape Reduction) and Other Legislation Amendment Bill 2013.</w:t>
      </w:r>
    </w:p>
    <w:p>
      <w:pPr>
        <w:numPr>
          <w:ilvl w:val="0"/>
          <w:numId w:val="1"/>
        </w:numPr>
        <w:spacing w:after="240"/>
        <w:ind w:left="720" w:hanging="280"/>
        <w:jc w:val="left"/>
      </w:pPr>
      <w:r>
        <w:t>That the Queensland Parliament include all new liquor licence applications online, on the Office of Liquor and Gaming Regulation website, in addition to the current requirements under the Liquor Act 1992.</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Submission-Queensland-Red-Tape-Reduction-Bill-Final-12-April-2013.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Queensland Liquor &amp; Gaming and Other Legislation Amendment Bill 2013</dc:title>
  <cp:revision>0</cp:revision>
</cp:coreProperties>
</file>