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Further delays to pregnancy health warnings on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2020-03-20 11:19:39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Today’s decision to further delay the introduction of pregnancy health warning labels is the result of the alcohol industry’s relentless pressure to keep the community in the dark about the health harms from alcohol use during pregnancy.</w:t>
      </w:r>
    </w:p>
    <w:p>
      <w:pPr>
        <w:spacing w:before="240" w:after="240"/>
      </w:pPr>
      <w:r>
        <w:t>Today’s decision to further delay the introduction of pregnancy health warning labels is the result of the alcohol industry’s relentless pressure to keep the community in the dark about the health harms from alcohol use during pregnancy.</w:t>
      </w:r>
    </w:p>
    <w:p>
      <w:pPr>
        <w:spacing w:before="240" w:after="240"/>
      </w:pPr>
      <w:r>
        <w:t>The alcohol industry will never say that now is the right time to put a strong health warning on their products because it doesn’t want the community to know about the real risks of harm that alcohol can cause during pregnancy.</w:t>
      </w:r>
    </w:p>
    <w:p>
      <w:pPr>
        <w:spacing w:before="240" w:after="240"/>
      </w:pPr>
      <w:r>
        <w:t>At the heart of this is the health and wellbeing of our children and communities. Regrettably, this has been drowned out by insider lobbying by corporations whose primary aim is to make a profit.</w:t>
      </w:r>
    </w:p>
    <w:p>
      <w:pPr>
        <w:spacing w:before="240" w:after="240"/>
      </w:pPr>
      <w:r>
        <w:t>We will continue to advocate for a pregnancy warning label that is clear, visible and trusted, which will give future generations the best start in life.</w:t>
      </w:r>
    </w:p>
    <w:p>
      <w:hyperlink r:id="rId4" w:tgtFrame="_blank" w:history="1">
        <w:r>
          <w:rPr>
            <w:color w:val="0000EE"/>
            <w:u w:val="single" w:color="0000EE"/>
            <w:shd w:val="clear" w:color="auto" w:fill="21A8D7"/>
          </w:rPr>
          <w:t>VIEW MEDIA STATEMENT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urther-delays-to-pregnancy-health-warnings-on-alcoho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Further delays to pregnancy health warnings on alcohol</dc:title>
  <cp:revision>0</cp:revision>
</cp:coreProperties>
</file>