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Everything you need to know about Fetal Alcohol Spectrum Disorder (FASD)</w:t>
      </w:r>
    </w:p>
    <w:p>
      <w:pPr>
        <w:spacing w:before="240" w:after="240"/>
      </w:pPr>
      <w:r>
        <w:t>With FASD Awareness Month coming up in September, we’ve got all the answers to your questions about Australia’s leading preventable developmental disability.</w:t>
      </w:r>
    </w:p>
    <w:p>
      <w:pPr>
        <w:pStyle w:val="Heading4"/>
        <w:keepNext w:val="0"/>
        <w:keepLines w:val="0"/>
        <w:spacing w:before="319" w:after="319"/>
        <w:rPr>
          <w:b/>
          <w:bCs/>
        </w:rPr>
      </w:pPr>
      <w:r>
        <w:rPr>
          <w:rFonts w:ascii="Times New Roman" w:eastAsia="Times New Roman" w:hAnsi="Times New Roman" w:cs="Times New Roman"/>
          <w:i w:val="0"/>
          <w:iCs w:val="0"/>
          <w:color w:val="auto"/>
        </w:rPr>
        <w:t xml:space="preserve">What is Fetal Alcohol Spectrum Disorder (FASD)? </w:t>
      </w:r>
    </w:p>
    <w:p>
      <w:pPr>
        <w:spacing w:before="240" w:after="240"/>
      </w:pPr>
      <w:r>
        <w:t>Alcohol consumed at any stage of pregnancy passes directly to the developing baby and can damage their brain, body, and organs. It can lead to a lifelong disability, FASD.</w:t>
      </w:r>
    </w:p>
    <w:p>
      <w:pPr>
        <w:spacing w:before="240" w:after="240"/>
      </w:pPr>
      <w:r>
        <w:t>FASD is the leading preventable developmental disability in Australia.</w:t>
      </w:r>
    </w:p>
    <w:p>
      <w:pPr>
        <w:spacing w:before="240" w:after="240"/>
      </w:pPr>
      <w:r>
        <w:t>Not drinking any alcohol during pregnancy will prevent FASD. No safe level of alcohol consumption during pregnancy has been found, which is why the moment you start trying for a baby is the moment to stop drinking alcohol.</w:t>
      </w:r>
    </w:p>
    <w:p>
      <w:pPr>
        <w:spacing w:before="240" w:after="240"/>
      </w:pPr>
      <w:r>
        <w:t>If it’s difficult for you to stop drinking alcohol, help is available. Speak to your doctor, midwife, or obstetrician for support. You can also speak with an alcohol support service.</w:t>
      </w:r>
    </w:p>
    <w:p>
      <w:pPr>
        <w:pStyle w:val="Heading4"/>
        <w:keepNext w:val="0"/>
        <w:keepLines w:val="0"/>
        <w:spacing w:before="319" w:after="319"/>
        <w:rPr>
          <w:b/>
          <w:bCs/>
        </w:rPr>
      </w:pPr>
      <w:r>
        <w:rPr>
          <w:rFonts w:ascii="Times New Roman" w:eastAsia="Times New Roman" w:hAnsi="Times New Roman" w:cs="Times New Roman"/>
          <w:i w:val="0"/>
          <w:iCs w:val="0"/>
          <w:color w:val="auto"/>
        </w:rPr>
        <w:t>What challenges can people living with FASD experience?</w:t>
      </w:r>
    </w:p>
    <w:p>
      <w:pPr>
        <w:spacing w:before="240" w:after="240"/>
      </w:pPr>
      <w:r>
        <w:t>The experience of each person with FASD is unique.</w:t>
      </w:r>
    </w:p>
    <w:p>
      <w:pPr>
        <w:spacing w:before="240" w:after="240"/>
      </w:pPr>
      <w:r>
        <w:t>A person living with FASD has their own individual strengths and challenges, but all experience some degree of difficulty in everyday life and will likely need additional support.</w:t>
      </w:r>
    </w:p>
    <w:p>
      <w:pPr>
        <w:spacing w:before="240" w:after="240"/>
      </w:pPr>
      <w:r>
        <w:t>People living with FASD can:</w:t>
      </w:r>
    </w:p>
    <w:p>
      <w:pPr>
        <w:numPr>
          <w:ilvl w:val="0"/>
          <w:numId w:val="1"/>
        </w:numPr>
        <w:spacing w:before="240"/>
        <w:ind w:left="720" w:hanging="210"/>
        <w:jc w:val="left"/>
      </w:pPr>
      <w:r>
        <w:t>Be impulsive or have challenges with understanding and learning from consequences.</w:t>
      </w:r>
    </w:p>
    <w:p>
      <w:pPr>
        <w:numPr>
          <w:ilvl w:val="0"/>
          <w:numId w:val="1"/>
        </w:numPr>
        <w:ind w:left="720" w:hanging="210"/>
        <w:jc w:val="left"/>
      </w:pPr>
      <w:r>
        <w:t>Have difficulty managing responses to sensory stimuli, which result in them becoming overwhelmed or distressed in busy environments.</w:t>
      </w:r>
    </w:p>
    <w:p>
      <w:pPr>
        <w:numPr>
          <w:ilvl w:val="0"/>
          <w:numId w:val="1"/>
        </w:numPr>
        <w:ind w:left="720" w:hanging="210"/>
        <w:jc w:val="left"/>
      </w:pPr>
      <w:r>
        <w:t>Have challenges with regulating their emotions and need a caregiver or other adult to support them through this.</w:t>
      </w:r>
    </w:p>
    <w:p>
      <w:pPr>
        <w:numPr>
          <w:ilvl w:val="0"/>
          <w:numId w:val="1"/>
        </w:numPr>
        <w:ind w:left="720" w:hanging="210"/>
        <w:jc w:val="left"/>
      </w:pPr>
      <w:r>
        <w:t>Demonstrate delayed language development, impacting their ability to communicate their thoughts or needs, and participate in conversations with family, peers, and others.</w:t>
      </w:r>
    </w:p>
    <w:p>
      <w:pPr>
        <w:numPr>
          <w:ilvl w:val="0"/>
          <w:numId w:val="1"/>
        </w:numPr>
        <w:spacing w:after="240"/>
        <w:ind w:left="720" w:hanging="210"/>
        <w:jc w:val="left"/>
      </w:pPr>
      <w:r>
        <w:t>Find social interactions and activities difficult.</w:t>
      </w:r>
    </w:p>
    <w:p>
      <w:pPr>
        <w:spacing w:before="240" w:after="240"/>
      </w:pPr>
      <w:r>
        <w:t xml:space="preserve">Learn more about common behavioural symptoms and signs of FASD on the </w:t>
      </w:r>
      <w:hyperlink r:id="rId4" w:tgtFrame="_blank" w:history="1">
        <w:r>
          <w:rPr>
            <w:color w:val="0000EE"/>
            <w:u w:val="single" w:color="0000EE"/>
          </w:rPr>
          <w:t>NOFASD website.</w:t>
        </w:r>
      </w:hyperlink>
    </w:p>
    <w:p>
      <w:pPr>
        <w:pStyle w:val="Heading4"/>
        <w:keepNext w:val="0"/>
        <w:keepLines w:val="0"/>
        <w:spacing w:before="319" w:after="319"/>
        <w:rPr>
          <w:b/>
          <w:bCs/>
        </w:rPr>
      </w:pPr>
      <w:r>
        <w:rPr>
          <w:rFonts w:ascii="Times New Roman" w:eastAsia="Times New Roman" w:hAnsi="Times New Roman" w:cs="Times New Roman"/>
          <w:i w:val="0"/>
          <w:iCs w:val="0"/>
          <w:color w:val="auto"/>
        </w:rPr>
        <w:t>How is FASD diagnosed?</w:t>
      </w:r>
    </w:p>
    <w:p>
      <w:pPr>
        <w:spacing w:before="240" w:after="240"/>
      </w:pPr>
      <w:r>
        <w:t>A diagnosis of FASD requires an assessment of the extent of physical or developmental delay, neurological impairment, and alcohol exposure during pregnancy.</w:t>
      </w:r>
    </w:p>
    <w:p>
      <w:pPr>
        <w:spacing w:before="240" w:after="240"/>
      </w:pPr>
      <w:r>
        <w:t>For FASD to be diagnosed, a health professional must identify impairment in at least three of ten specified domains of central nervous system structure or function.</w:t>
      </w:r>
    </w:p>
    <w:p>
      <w:pPr>
        <w:spacing w:before="240" w:after="240"/>
      </w:pPr>
      <w:r>
        <w:t>A timely diagnosis of FASD can help to ensure a person receives the care and support they need to reach their full potential. It also assists families and support networks in learning about FASD and the challenges it may present.</w:t>
      </w:r>
    </w:p>
    <w:p>
      <w:pPr>
        <w:spacing w:before="240" w:after="240"/>
      </w:pPr>
      <w:r>
        <w:t>To find a FASD-informed healthcare provider, search the FASD Hub Services Directory.</w:t>
      </w:r>
    </w:p>
    <w:p>
      <w:pPr>
        <w:pStyle w:val="Heading4"/>
        <w:keepNext w:val="0"/>
        <w:keepLines w:val="0"/>
        <w:spacing w:before="319" w:after="319"/>
        <w:rPr>
          <w:b/>
          <w:bCs/>
        </w:rPr>
      </w:pPr>
      <w:r>
        <w:rPr>
          <w:rFonts w:ascii="Times New Roman" w:eastAsia="Times New Roman" w:hAnsi="Times New Roman" w:cs="Times New Roman"/>
          <w:i w:val="0"/>
          <w:iCs w:val="0"/>
          <w:color w:val="auto"/>
        </w:rPr>
        <w:t>What is FASD Awareness Month and Red Shoes Rock?</w:t>
      </w:r>
    </w:p>
    <w:p>
      <w:pPr>
        <w:spacing w:before="240" w:after="240"/>
      </w:pPr>
      <w:r>
        <w:t xml:space="preserve">September is </w:t>
      </w:r>
      <w:hyperlink r:id="rId5" w:history="1">
        <w:r>
          <w:rPr>
            <w:color w:val="0000EE"/>
            <w:u w:val="single" w:color="0000EE"/>
          </w:rPr>
          <w:t>International FASD Awareness Month</w:t>
        </w:r>
      </w:hyperlink>
      <w:r>
        <w:t>.</w:t>
      </w:r>
    </w:p>
    <w:p>
      <w:pPr>
        <w:spacing w:before="240" w:after="240"/>
      </w:pPr>
      <w:r>
        <w:t>Every September, we wear red shoes (or socks) to spark conversations about FASD.</w:t>
      </w:r>
    </w:p>
    <w:p>
      <w:pPr>
        <w:spacing w:before="240" w:after="240"/>
      </w:pPr>
      <w:r>
        <w:t>It all started in 2013, when Canadian RJ Formanek, who lives with FASD, started wearing red shoes as a conversation starter to talk about this invisible disability.</w:t>
      </w:r>
    </w:p>
    <w:p>
      <w:pPr>
        <w:spacing w:before="240" w:after="240"/>
      </w:pPr>
      <w:r>
        <w:t>In 2014 Jodee Kulp, a graphic designer, stepped in to help him build visibility and get the word out.</w:t>
      </w:r>
    </w:p>
    <w:p>
      <w:pPr>
        <w:spacing w:before="240" w:after="240"/>
      </w:pPr>
      <w:r>
        <w:t>Jodee’s daughter Liz lived with FASD and was a passionate advocate working to create a world where FASD is better understood and prevented.</w:t>
      </w:r>
    </w:p>
    <w:p>
      <w:pPr>
        <w:spacing w:before="240" w:after="240"/>
      </w:pPr>
      <w:r>
        <w:t>Now, the campaign is recognised around the world.</w:t>
      </w:r>
    </w:p>
    <w:p>
      <w:hyperlink r:id="rId5" w:tgtFrame="_blank" w:history="1">
        <w:r>
          <w:rPr>
            <w:color w:val="0000EE"/>
            <w:u w:val="single" w:color="0000EE"/>
          </w:rPr>
          <w:t>Learn more about red shoes rock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nofasd.org.au/" TargetMode="External" /><Relationship Id="rId5" Type="http://schemas.openxmlformats.org/officeDocument/2006/relationships/hyperlink" Target="https://redshoesrock.org.a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Everything you need to know about Fetal Alcohol Spectrum Disorder (FASD)</dc:title>
  <cp:revision>0</cp:revision>
</cp:coreProperties>
</file>