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3.3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Elementor Single Post #134949</w:t>
      </w:r>
    </w:p>
    <w:p>
      <w:pPr>
        <w:spacing w:before="240" w:after="240"/>
      </w:pPr>
      <w:hyperlink r:id="rId4" w:history="1">
        <w:r>
          <w:rPr>
            <w:color w:val="ECCB65"/>
            <w:u w:val="single" w:color="ECCB65"/>
          </w:rPr>
          <w:t>Home</w:t>
        </w:r>
      </w:hyperlink>
      <w:r>
        <w:t xml:space="preserve"> / </w:t>
      </w:r>
      <w:hyperlink r:id="rId5" w:history="1">
        <w:r>
          <w:rPr>
            <w:color w:val="ECCB65"/>
            <w:u w:val="single" w:color="ECCB65"/>
          </w:rPr>
          <w:t>News &amp; media</w:t>
        </w:r>
      </w:hyperlink>
      <w:r>
        <w:t xml:space="preserve"> / </w:t>
      </w:r>
      <w:hyperlink r:id="rId6" w:history="1">
        <w:r>
          <w:rPr>
            <w:color w:val="ECCB65"/>
            <w:u w:val="single" w:color="ECCB65"/>
          </w:rPr>
          <w:t>Media releases</w:t>
        </w:r>
      </w:hyperlink>
    </w:p>
    <w:p>
      <w:pPr>
        <w:spacing w:before="240" w:after="240"/>
      </w:pPr>
      <w:r>
        <w:rPr>
          <w:b/>
          <w:bCs/>
        </w:rPr>
        <w:t>SHARE THIS ARTICLE</w:t>
      </w:r>
    </w:p>
    <w:p>
      <w:r>
        <w:t xml:space="preserve">Share on facebook Share on twitter Share on linkedin </w:t>
      </w:r>
    </w:p>
    <w:p>
      <w:pPr>
        <w:rPr>
          <w:rStyle w:val="DefaultParagraphFont"/>
          <w:rFonts w:ascii="Arial" w:eastAsia="Arial" w:hAnsi="Arial" w:cs="Arial"/>
          <w:sz w:val="24"/>
          <w:szCs w:val="24"/>
        </w:rPr>
      </w:pPr>
      <w:r>
        <w:rPr>
          <w:rStyle w:val="is-screen-reader-text"/>
        </w:rPr>
        <w:t>Search for:</w:t>
      </w:r>
      <w:r>
        <w:rPr>
          <w:rStyle w:val="DefaultParagraphFont"/>
          <w:rFonts w:ascii="Arial" w:eastAsia="Arial" w:hAnsi="Arial" w:cs="Arial"/>
          <w:sz w:val="24"/>
          <w:szCs w:val="24"/>
        </w:rPr>
        <w:fldChar w:fldCharType="begin">
          <w:ffData>
            <w:name w:val="s"/>
            <w:enabled/>
            <w:calcOnExit w:val="0"/>
            <w:textInput/>
          </w:ffData>
        </w:fldChar>
      </w:r>
      <w:bookmarkStart w:id="0" w:name="s"/>
      <w:r>
        <w:rPr>
          <w:rStyle w:val="DefaultParagraphFont"/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Style w:val="DefaultParagraphFont"/>
          <w:rFonts w:ascii="Arial" w:eastAsia="Arial" w:hAnsi="Arial" w:cs="Arial"/>
          <w:sz w:val="24"/>
          <w:szCs w:val="24"/>
        </w:rPr>
        <w:fldChar w:fldCharType="separate"/>
      </w:r>
      <w:r>
        <w:rPr>
          <w:rStyle w:val="DefaultParagraphFont"/>
          <w:rFonts w:ascii="Arial" w:eastAsia="Arial" w:hAnsi="Arial" w:cs="Arial"/>
          <w:sz w:val="24"/>
          <w:szCs w:val="24"/>
        </w:rPr>
        <w:t> </w:t>
      </w:r>
      <w:r>
        <w:rPr>
          <w:rStyle w:val="DefaultParagraphFont"/>
          <w:rFonts w:ascii="Arial" w:eastAsia="Arial" w:hAnsi="Arial" w:cs="Arial"/>
          <w:sz w:val="24"/>
          <w:szCs w:val="24"/>
        </w:rPr>
        <w:t> </w:t>
      </w:r>
      <w:r>
        <w:rPr>
          <w:rStyle w:val="DefaultParagraphFont"/>
          <w:rFonts w:ascii="Arial" w:eastAsia="Arial" w:hAnsi="Arial" w:cs="Arial"/>
          <w:sz w:val="24"/>
          <w:szCs w:val="24"/>
        </w:rPr>
        <w:t> </w:t>
      </w:r>
      <w:r>
        <w:rPr>
          <w:rStyle w:val="DefaultParagraphFont"/>
          <w:rFonts w:ascii="Arial" w:eastAsia="Arial" w:hAnsi="Arial" w:cs="Arial"/>
          <w:sz w:val="24"/>
          <w:szCs w:val="24"/>
        </w:rPr>
        <w:t> </w:t>
      </w:r>
      <w:r>
        <w:rPr>
          <w:rStyle w:val="DefaultParagraphFont"/>
          <w:rFonts w:ascii="Arial" w:eastAsia="Arial" w:hAnsi="Arial" w:cs="Arial"/>
          <w:sz w:val="24"/>
          <w:szCs w:val="24"/>
        </w:rPr>
        <w:t> </w:t>
      </w:r>
      <w:r>
        <w:rPr>
          <w:rStyle w:val="DefaultParagraphFont"/>
          <w:rFonts w:ascii="Arial" w:eastAsia="Arial" w:hAnsi="Arial" w:cs="Arial"/>
          <w:sz w:val="24"/>
          <w:szCs w:val="24"/>
        </w:rPr>
        <w:fldChar w:fldCharType="end"/>
      </w:r>
      <w:bookmarkEnd w:id="0"/>
      <w:r>
        <w:rPr>
          <w:rStyle w:val="is-screen-reader-text"/>
        </w:rPr>
        <w:t>Search Button</w:t>
      </w:r>
      <w:r>
        <w:rPr>
          <w:rStyle w:val="is-search-icon"/>
          <w:strike w:val="0"/>
          <w:u w:val="none"/>
        </w:rPr>
        <w:drawing>
          <wp:inline>
            <wp:extent cx="114286" cy="95238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86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6"/>
        <w:keepNext w:val="0"/>
        <w:keepLines w:val="0"/>
        <w:spacing w:before="375" w:after="375"/>
        <w:rPr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Recent MEDIA RELEASES</w:t>
      </w:r>
    </w:p>
    <w:p>
      <w:pPr>
        <w:spacing w:before="240" w:after="240"/>
      </w:pPr>
      <w:r>
        <w:t>FARE is an informed media source and a well-respected voice on the global science relating to alcohol and its impact on society.</w:t>
      </w:r>
    </w:p>
    <w:p>
      <w:pPr>
        <w:spacing w:before="240" w:after="240"/>
      </w:pPr>
      <w:r>
        <w:t>If you are a journalist seeking media spokespeople or information please do not hesitate to contact us. FARE can provide expert comment on a wide range of alcohol-related issues.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Join our community</w:t>
      </w:r>
    </w:p>
    <w:p>
      <w:pPr>
        <w:spacing w:before="240" w:after="240"/>
      </w:pPr>
      <w:r>
        <w:t>Will you join the community taking action on alcohol?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customStyle="1" w:styleId="is-screen-reader-text">
    <w:name w:val="is-screen-reader-text"/>
    <w:basedOn w:val="DefaultParagraphFont"/>
  </w:style>
  <w:style w:type="character" w:customStyle="1" w:styleId="is-search-icon">
    <w:name w:val="is-search-icon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" TargetMode="External" /><Relationship Id="rId5" Type="http://schemas.openxmlformats.org/officeDocument/2006/relationships/hyperlink" Target="https://fare.org.au/news/" TargetMode="External" /><Relationship Id="rId6" Type="http://schemas.openxmlformats.org/officeDocument/2006/relationships/hyperlink" Target="https://fare.org.au/news/media-releases/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sv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Elementor Single Post #134949</dc:title>
  <cp:revision>0</cp:revision>
</cp:coreProperties>
</file>