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Donate popup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Support our work</w:t>
      </w:r>
    </w:p>
    <w:p>
      <w:pPr>
        <w:spacing w:before="240" w:after="240"/>
      </w:pPr>
      <w:r>
        <w:t>With your support, local advocates and grassroots organisations can create the change they want to see in their communities.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Donate popup</dc:title>
  <cp:revision>0</cp:revision>
</cp:coreProperties>
</file>