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CV2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color w:val="0000EE"/>
            <w:u w:val="single" w:color="0000EE"/>
          </w:rPr>
          <w:t>How alcohol impacts your family and communityRead more</w:t>
        </w:r>
      </w:hyperlink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covid19/how-alcohol-impacts-your-community-and-family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CV2</dc:title>
  <cp:revision>0</cp:revision>
</cp:coreProperties>
</file>