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your health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your health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and your body</w:t>
      </w:r>
    </w:p>
    <w:p>
      <w:pPr>
        <w:spacing w:before="240" w:after="240"/>
      </w:pPr>
      <w:r>
        <w:t>Find out the many short- and long-term health benefits of cutting back on alcohol.</w:t>
      </w:r>
      <w:r>
        <w:fldChar w:fldCharType="begin"/>
      </w:r>
      <w:r>
        <w:instrText xml:space="preserve"> HYPERLINK "https://fare.org.au/resources/alcohol-health-impacts/alcohol-and-body/"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and cancer</w:t>
      </w:r>
    </w:p>
    <w:p>
      <w:pPr>
        <w:spacing w:before="240" w:after="240"/>
      </w:pPr>
      <w:r>
        <w:t>Alcohol is classified as a Group 1 carcinogen and is linked to at least seven kinds of cancer. </w:t>
      </w:r>
      <w:r>
        <w:fldChar w:fldCharType="begin"/>
      </w:r>
      <w:r>
        <w:instrText xml:space="preserve"> HYPERLINK "https://fare.org.au/resources/alcohol-health-impacts/alcohol-and-cancer/"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and mental health</w:t>
      </w:r>
    </w:p>
    <w:p>
      <w:pPr>
        <w:spacing w:before="240" w:after="240"/>
      </w:pPr>
      <w:r>
        <w:t>Alcohol can contribute to the development or worsening of mental health concerns. </w:t>
      </w:r>
      <w:r>
        <w:fldChar w:fldCharType="begin"/>
      </w:r>
      <w:r>
        <w:instrText xml:space="preserve"> HYPERLINK "https://fare.org.au/resources/alcohol-health-impacts/alcohol-mental-health/"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and pregnancy</w:t>
      </w:r>
    </w:p>
    <w:p>
      <w:pPr>
        <w:spacing w:before="240" w:after="240"/>
      </w:pPr>
      <w:r>
        <w:t>Make the moment you start trying for a baby the moment to stop drinking alcohol. </w:t>
      </w:r>
      <w:r>
        <w:fldChar w:fldCharType="begin"/>
      </w:r>
      <w:r>
        <w:instrText xml:space="preserve"> HYPERLINK "https://fare.org.au/resources/alcohol-health-impacts/alcohol-and-pregnancy/"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and breastfeeding</w:t>
      </w:r>
    </w:p>
    <w:p>
      <w:pPr>
        <w:spacing w:before="240" w:after="240"/>
      </w:pPr>
      <w:r>
        <w:t>Why avoiding alcohol can set your baby up for the healthiest start to life. </w:t>
      </w:r>
      <w:r>
        <w:fldChar w:fldCharType="begin"/>
      </w:r>
      <w:r>
        <w:instrText xml:space="preserve"> HYPERLINK "https://fare.org.au/resources/alcohol-health-impacts/alcohol-and-breastfeeding/"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Fetal Alcohol Spectrum Disorder (FASD)</w:t>
      </w:r>
    </w:p>
    <w:p>
      <w:pPr>
        <w:spacing w:before="240" w:after="240"/>
      </w:pPr>
      <w:r>
        <w:t>FASD is the leading preventable developmental disability in Australia. </w:t>
      </w:r>
      <w:r>
        <w:fldChar w:fldCharType="begin"/>
      </w:r>
      <w:r>
        <w:instrText xml:space="preserve"> HYPERLINK "https://fare.org.au/resources/alcohol-health-impacts/fasd-fetal-alcohol-spectrum-disorder/"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spacing w:before="240" w:after="240"/>
      </w:pPr>
      <w:r>
        <w:t>More information</w:t>
      </w:r>
    </w:p>
    <w:p>
      <w:r>
        <w:rPr>
          <w:strike w:val="0"/>
          <w:u w:val="none"/>
        </w:rPr>
        <w:drawing>
          <wp:inline>
            <wp:extent cx="4876800" cy="487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5" w:tgtFrame="_blank" w:history="1">
        <w:r>
          <w:rPr>
            <w:rStyle w:val="Hyperlink"/>
            <w:color w:val="0000EE"/>
            <w:u w:color="0000EE"/>
          </w:rPr>
          <w:t>healthdirect.gov.au</w:t>
        </w:r>
      </w:hyperlink>
      <w:r>
        <w:t xml:space="preserve">. To find a local psychologist, visit </w:t>
      </w:r>
      <w:hyperlink r:id="rId6" w:tgtFrame="_blank" w:history="1">
        <w:r>
          <w:rPr>
            <w:rStyle w:val="Hyperlink"/>
            <w:color w:val="0000EE"/>
            <w:u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healthdirect.gov.au" TargetMode="External" /><Relationship Id="rId6" Type="http://schemas.openxmlformats.org/officeDocument/2006/relationships/hyperlink" Target="http://psychology.org.au/find-a-psychologis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and your health</dc:title>
  <cp:revision>0</cp:revision>
</cp:coreProperties>
</file>