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2015 Queensland election poll: Perspectives on alcohol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commissioned Galaxy Research to undertake polling of Queenslanders to gain an understanding of their perspectives on alcohol policies in the lead up to the 2015 State Election.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w:t>
      </w:r>
    </w:p>
    <w:p>
      <w:pPr>
        <w:numPr>
          <w:ilvl w:val="0"/>
          <w:numId w:val="1"/>
        </w:numPr>
        <w:spacing w:before="240"/>
        <w:ind w:left="720" w:hanging="210"/>
        <w:jc w:val="left"/>
      </w:pPr>
      <w:r>
        <w:t> 71% of Queenslanders believe that Australia has a problem with excess drinking or alcohol abuse.</w:t>
      </w:r>
    </w:p>
    <w:p>
      <w:pPr>
        <w:numPr>
          <w:ilvl w:val="0"/>
          <w:numId w:val="1"/>
        </w:numPr>
        <w:ind w:left="720" w:hanging="210"/>
        <w:jc w:val="left"/>
      </w:pPr>
      <w:r>
        <w:t>74% of Queenslanders believe that more needs to be done to reduce the harm caused by alcohol-related illness, injury and related issues.</w:t>
      </w:r>
    </w:p>
    <w:p>
      <w:pPr>
        <w:numPr>
          <w:ilvl w:val="0"/>
          <w:numId w:val="1"/>
        </w:numPr>
        <w:ind w:left="720" w:hanging="210"/>
        <w:jc w:val="left"/>
      </w:pPr>
      <w:r>
        <w:t>64% of Queenslanders would like the leaders of the major parties, Premier Campbell Newman and Queensland Labor Leader Annastacia Palaszczuk, to outline their plans to address alcohol-related harms prior to the 2015 State Election.</w:t>
      </w:r>
    </w:p>
    <w:p>
      <w:pPr>
        <w:numPr>
          <w:ilvl w:val="0"/>
          <w:numId w:val="1"/>
        </w:numPr>
        <w:ind w:left="720" w:hanging="210"/>
        <w:jc w:val="left"/>
      </w:pPr>
      <w:r>
        <w:t>Queenslanders supported a range of policies to reduce alcohol harms, including having more public transport options (86%) and introducing a closing time for pubs, clubs and bars of no later than 3am (82%).</w:t>
      </w:r>
    </w:p>
    <w:p>
      <w:pPr>
        <w:numPr>
          <w:ilvl w:val="0"/>
          <w:numId w:val="1"/>
        </w:numPr>
        <w:ind w:left="720" w:hanging="210"/>
        <w:jc w:val="left"/>
      </w:pPr>
      <w:r>
        <w:t>The majority of Queenslanders believe that alcohol advertising should be banned on public transport (62%) and at bus and train stops (57%).</w:t>
      </w:r>
    </w:p>
    <w:p>
      <w:pPr>
        <w:numPr>
          <w:ilvl w:val="0"/>
          <w:numId w:val="1"/>
        </w:numPr>
        <w:ind w:left="720" w:hanging="210"/>
        <w:jc w:val="left"/>
      </w:pPr>
      <w:r>
        <w:t>67% of Queenslanders think political parties should not be able to receive political donations from the alcohol industry.</w:t>
      </w:r>
    </w:p>
    <w:p>
      <w:pPr>
        <w:numPr>
          <w:ilvl w:val="0"/>
          <w:numId w:val="1"/>
        </w:numPr>
        <w:ind w:left="720" w:hanging="210"/>
        <w:jc w:val="left"/>
      </w:pPr>
      <w:r>
        <w:t>30% of Queenslanders have been affected by alcohol-related violence.</w:t>
      </w:r>
    </w:p>
    <w:p>
      <w:pPr>
        <w:numPr>
          <w:ilvl w:val="0"/>
          <w:numId w:val="1"/>
        </w:numPr>
        <w:ind w:left="720" w:hanging="210"/>
        <w:jc w:val="left"/>
      </w:pPr>
      <w:r>
        <w:t>One in six Queenslanders (16%) have been a victim of alcohol-related violence, and one in five (21%) have had a family member or friend affected by alcohol-related violence.</w:t>
      </w:r>
    </w:p>
    <w:p>
      <w:pPr>
        <w:numPr>
          <w:ilvl w:val="0"/>
          <w:numId w:val="1"/>
        </w:numPr>
        <w:spacing w:after="240"/>
        <w:ind w:left="720" w:hanging="210"/>
        <w:jc w:val="left"/>
      </w:pPr>
      <w:r>
        <w:t>52% of Queenslanders consider the city or centre of town unsafe on a Saturday night, with 92% of these people indicating that it felt unsafe because of people affected by alcohol.</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Queensland-Election-Galaxy-Poll-2015-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Queensland election poll: Perspectives on alcohol</dc:title>
  <cp:revision>0</cp:revision>
</cp:coreProperties>
</file>